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Look w:val="04A0" w:firstRow="1" w:lastRow="0" w:firstColumn="1" w:lastColumn="0" w:noHBand="0" w:noVBand="1"/>
      </w:tblPr>
      <w:tblGrid>
        <w:gridCol w:w="6237"/>
        <w:gridCol w:w="3969"/>
      </w:tblGrid>
      <w:tr w:rsidR="008862D8" w:rsidRPr="004043B7" w14:paraId="449DA6F2" w14:textId="77777777" w:rsidTr="009642E3">
        <w:trPr>
          <w:trHeight w:val="1725"/>
        </w:trPr>
        <w:tc>
          <w:tcPr>
            <w:tcW w:w="6237" w:type="dxa"/>
            <w:shd w:val="clear" w:color="auto" w:fill="auto"/>
          </w:tcPr>
          <w:p w14:paraId="601E0166" w14:textId="77777777" w:rsidR="008862D8" w:rsidRPr="004043B7" w:rsidRDefault="008862D8" w:rsidP="00927B4A">
            <w:pPr>
              <w:widowControl w:val="0"/>
              <w:spacing w:before="105"/>
              <w:rPr>
                <w:rFonts w:ascii="Source Sans Pro" w:eastAsia="Calibri" w:hAnsi="Source Sans Pro"/>
                <w:color w:val="404040"/>
                <w:sz w:val="24"/>
                <w:szCs w:val="24"/>
                <w:u w:val="single"/>
                <w:lang w:eastAsia="en-US"/>
              </w:rPr>
            </w:pPr>
          </w:p>
        </w:tc>
        <w:tc>
          <w:tcPr>
            <w:tcW w:w="3969" w:type="dxa"/>
            <w:shd w:val="clear" w:color="auto" w:fill="auto"/>
          </w:tcPr>
          <w:p w14:paraId="7A288164" w14:textId="77777777" w:rsidR="008862D8" w:rsidRPr="004043B7" w:rsidRDefault="00C341C8" w:rsidP="009863F0">
            <w:pPr>
              <w:widowControl w:val="0"/>
              <w:spacing w:before="105"/>
              <w:ind w:left="318" w:right="1269"/>
              <w:rPr>
                <w:rFonts w:ascii="Source Sans Pro" w:eastAsia="Calibri" w:hAnsi="Source Sans Pro"/>
                <w:w w:val="90"/>
                <w:sz w:val="16"/>
                <w:szCs w:val="16"/>
              </w:rPr>
            </w:pPr>
            <w:proofErr w:type="spellStart"/>
            <w:r>
              <w:rPr>
                <w:rFonts w:ascii="Source Sans Pro" w:hAnsi="Source Sans Pro"/>
                <w:sz w:val="16"/>
                <w:szCs w:val="16"/>
              </w:rPr>
              <w:t>Westliche</w:t>
            </w:r>
            <w:proofErr w:type="spellEnd"/>
            <w:r>
              <w:rPr>
                <w:rFonts w:ascii="Source Sans Pro" w:hAnsi="Source Sans Pro"/>
                <w:sz w:val="16"/>
                <w:szCs w:val="16"/>
              </w:rPr>
              <w:t xml:space="preserve"> Karl-Friedrich-Str. 56 75172 Pforzheim </w:t>
            </w:r>
          </w:p>
          <w:p w14:paraId="7EF8C346" w14:textId="77777777" w:rsidR="008862D8" w:rsidRPr="004043B7" w:rsidRDefault="00407D77" w:rsidP="002801EC">
            <w:pPr>
              <w:widowControl w:val="0"/>
              <w:tabs>
                <w:tab w:val="left" w:pos="885"/>
              </w:tabs>
              <w:spacing w:before="105"/>
              <w:ind w:left="318"/>
              <w:rPr>
                <w:rFonts w:ascii="Source Sans Pro" w:eastAsia="Calibri" w:hAnsi="Source Sans Pro"/>
                <w:w w:val="90"/>
                <w:sz w:val="16"/>
                <w:szCs w:val="16"/>
              </w:rPr>
            </w:pPr>
            <w:proofErr w:type="spellStart"/>
            <w:r>
              <w:rPr>
                <w:rFonts w:ascii="Source Sans Pro" w:hAnsi="Source Sans Pro"/>
                <w:sz w:val="16"/>
                <w:szCs w:val="16"/>
              </w:rPr>
              <w:t>Telefon</w:t>
            </w:r>
            <w:proofErr w:type="spellEnd"/>
            <w:r>
              <w:rPr>
                <w:rFonts w:ascii="Source Sans Pro" w:hAnsi="Source Sans Pro"/>
                <w:sz w:val="16"/>
                <w:szCs w:val="16"/>
              </w:rPr>
              <w:t xml:space="preserve"> +49 7231 14555 -10  </w:t>
            </w:r>
            <w:r>
              <w:rPr>
                <w:rFonts w:ascii="Source Sans Pro" w:hAnsi="Source Sans Pro"/>
                <w:sz w:val="16"/>
                <w:szCs w:val="16"/>
              </w:rPr>
              <w:br/>
            </w:r>
            <w:proofErr w:type="gramStart"/>
            <w:r>
              <w:rPr>
                <w:rFonts w:ascii="Source Sans Pro" w:hAnsi="Source Sans Pro"/>
                <w:sz w:val="16"/>
                <w:szCs w:val="16"/>
              </w:rPr>
              <w:t xml:space="preserve">Telefax </w:t>
            </w:r>
            <w:r>
              <w:rPr>
                <w:rFonts w:ascii="Source Sans Pro" w:hAnsi="Source Sans Pro"/>
                <w:sz w:val="10"/>
                <w:szCs w:val="16"/>
              </w:rPr>
              <w:t xml:space="preserve"> </w:t>
            </w:r>
            <w:r>
              <w:rPr>
                <w:rFonts w:ascii="Source Sans Pro" w:hAnsi="Source Sans Pro"/>
                <w:sz w:val="16"/>
                <w:szCs w:val="16"/>
              </w:rPr>
              <w:t>+</w:t>
            </w:r>
            <w:proofErr w:type="gramEnd"/>
            <w:r>
              <w:rPr>
                <w:rFonts w:ascii="Source Sans Pro" w:hAnsi="Source Sans Pro"/>
                <w:sz w:val="16"/>
                <w:szCs w:val="16"/>
              </w:rPr>
              <w:t>49 7231 14555 -21</w:t>
            </w:r>
          </w:p>
          <w:p w14:paraId="28684EA4" w14:textId="77777777" w:rsidR="008862D8" w:rsidRPr="004043B7" w:rsidRDefault="00E85D1B" w:rsidP="004043B7">
            <w:pPr>
              <w:widowControl w:val="0"/>
              <w:spacing w:before="114"/>
              <w:ind w:left="318"/>
              <w:rPr>
                <w:rFonts w:ascii="Source Sans Pro" w:eastAsia="Calibri" w:hAnsi="Source Sans Pro"/>
                <w:w w:val="90"/>
                <w:sz w:val="16"/>
                <w:szCs w:val="16"/>
              </w:rPr>
            </w:pPr>
            <w:hyperlink r:id="rId8">
              <w:r w:rsidR="009E67F0">
                <w:rPr>
                  <w:rFonts w:ascii="Source Sans Pro" w:hAnsi="Source Sans Pro"/>
                  <w:sz w:val="16"/>
                  <w:szCs w:val="16"/>
                </w:rPr>
                <w:t>info@bv-schmuck-uhren.de</w:t>
              </w:r>
            </w:hyperlink>
            <w:r w:rsidR="009E67F0">
              <w:rPr>
                <w:rFonts w:ascii="Source Sans Pro" w:hAnsi="Source Sans Pro"/>
                <w:sz w:val="16"/>
                <w:szCs w:val="16"/>
              </w:rPr>
              <w:t xml:space="preserve"> </w:t>
            </w:r>
            <w:r w:rsidR="009E67F0">
              <w:rPr>
                <w:rFonts w:ascii="Source Sans Pro" w:hAnsi="Source Sans Pro"/>
                <w:sz w:val="16"/>
                <w:szCs w:val="16"/>
              </w:rPr>
              <w:br/>
            </w:r>
            <w:hyperlink r:id="rId9">
              <w:r w:rsidR="009E67F0">
                <w:rPr>
                  <w:rFonts w:ascii="Source Sans Pro" w:hAnsi="Source Sans Pro"/>
                  <w:sz w:val="16"/>
                  <w:szCs w:val="16"/>
                </w:rPr>
                <w:t>www.bv-schmuck-uhren.de</w:t>
              </w:r>
            </w:hyperlink>
          </w:p>
        </w:tc>
      </w:tr>
    </w:tbl>
    <w:p w14:paraId="6F1A62AF" w14:textId="77777777" w:rsidR="00170126" w:rsidRPr="00F1489B" w:rsidRDefault="001F34EF" w:rsidP="008455AE">
      <w:pPr>
        <w:pBdr>
          <w:bottom w:val="single" w:sz="4" w:space="4" w:color="4F81BD" w:themeColor="accent1"/>
        </w:pBdr>
        <w:tabs>
          <w:tab w:val="left" w:pos="8364"/>
        </w:tabs>
        <w:spacing w:before="200" w:after="280"/>
        <w:ind w:right="849"/>
        <w:rPr>
          <w:rFonts w:ascii="Kontrapunkt Miki" w:eastAsiaTheme="minorHAnsi" w:hAnsi="Kontrapunkt Miki" w:cstheme="majorBidi"/>
          <w:b/>
          <w:bCs/>
          <w:iCs/>
          <w:color w:val="245A8C"/>
          <w:sz w:val="32"/>
          <w:szCs w:val="32"/>
        </w:rPr>
      </w:pPr>
      <w:r>
        <w:rPr>
          <w:rFonts w:ascii="Kontrapunkt Miki" w:hAnsi="Kontrapunkt Miki"/>
          <w:b/>
          <w:bCs/>
          <w:iCs/>
          <w:color w:val="245A8C"/>
          <w:sz w:val="32"/>
          <w:szCs w:val="32"/>
        </w:rPr>
        <w:t>TREND REPORT WATCHES 2019</w:t>
      </w:r>
    </w:p>
    <w:p w14:paraId="6248CC6F" w14:textId="77777777" w:rsidR="005F1075" w:rsidRPr="00F1489B" w:rsidRDefault="005F1075" w:rsidP="005F1075">
      <w:pPr>
        <w:spacing w:after="120"/>
        <w:ind w:right="849"/>
        <w:jc w:val="both"/>
        <w:rPr>
          <w:rFonts w:ascii="Kontrapunkt Miki" w:hAnsi="Kontrapunkt Miki" w:cs="Arial"/>
          <w:sz w:val="24"/>
          <w:szCs w:val="24"/>
        </w:rPr>
      </w:pPr>
    </w:p>
    <w:p w14:paraId="1DD797B7" w14:textId="77777777" w:rsidR="00AA2E0E" w:rsidRPr="00F1489B" w:rsidRDefault="00F1489B" w:rsidP="00AA2E0E">
      <w:pPr>
        <w:spacing w:after="120"/>
        <w:ind w:right="849"/>
        <w:jc w:val="both"/>
        <w:rPr>
          <w:rFonts w:ascii="Kontrapunkt Miki" w:hAnsi="Kontrapunkt Miki" w:cs="Arial"/>
          <w:b/>
          <w:sz w:val="24"/>
          <w:szCs w:val="24"/>
        </w:rPr>
      </w:pPr>
      <w:r>
        <w:rPr>
          <w:rFonts w:ascii="Kontrapunkt Miki" w:hAnsi="Kontrapunkt Miki"/>
          <w:b/>
          <w:sz w:val="24"/>
          <w:szCs w:val="24"/>
        </w:rPr>
        <w:t>The new classicism</w:t>
      </w:r>
    </w:p>
    <w:p w14:paraId="72E415B4" w14:textId="77777777" w:rsidR="00AA2E0E" w:rsidRPr="00F1489B" w:rsidRDefault="00AA2E0E" w:rsidP="00AA2E0E">
      <w:pPr>
        <w:spacing w:after="120"/>
        <w:ind w:right="849"/>
        <w:jc w:val="both"/>
        <w:rPr>
          <w:rFonts w:ascii="Source Sans Pro" w:hAnsi="Source Sans Pro" w:cs="Arial"/>
          <w:sz w:val="24"/>
          <w:szCs w:val="24"/>
        </w:rPr>
      </w:pPr>
    </w:p>
    <w:p w14:paraId="33218C82" w14:textId="77777777" w:rsidR="00F1489B" w:rsidRPr="00F1489B" w:rsidRDefault="00F1489B" w:rsidP="00F1489B">
      <w:pPr>
        <w:spacing w:after="120"/>
        <w:ind w:right="849"/>
        <w:jc w:val="both"/>
        <w:rPr>
          <w:rFonts w:ascii="Source Sans Pro" w:hAnsi="Source Sans Pro" w:cs="Arial"/>
          <w:sz w:val="24"/>
          <w:szCs w:val="24"/>
        </w:rPr>
      </w:pPr>
      <w:r>
        <w:rPr>
          <w:rFonts w:ascii="Source Sans Pro" w:hAnsi="Source Sans Pro"/>
          <w:sz w:val="24"/>
          <w:szCs w:val="24"/>
        </w:rPr>
        <w:t>Minimalism, classicism and retro are the buzzwords of the season. On the occasion of the 100th anniversary of the Bauhaus, the focus is on watch models whose design is reminiscent of the modernist art school of the 1920s. The 1950s and 60s also provide inspiration for retro-look watches that have been relaunched in line with the heritage concept. Moderate dimensions and flat cases underscore this trend. Ladies choose either unisex models or feminine designs with floral details. The straps are permitted to catch the eye; the colour blue on the dials is still trendy but is giving way to ever more teal and green shades all the way to olive. Smartwatches are here to stay and range from masculine and sporty to elegantly feminine.</w:t>
      </w:r>
    </w:p>
    <w:p w14:paraId="29182348" w14:textId="77777777" w:rsidR="00F1489B" w:rsidRPr="00F1489B" w:rsidRDefault="00F1489B" w:rsidP="00F1489B">
      <w:pPr>
        <w:spacing w:after="120"/>
        <w:ind w:right="849"/>
        <w:jc w:val="both"/>
        <w:rPr>
          <w:rFonts w:ascii="Source Sans Pro" w:hAnsi="Source Sans Pro" w:cs="Arial"/>
          <w:sz w:val="24"/>
          <w:szCs w:val="24"/>
        </w:rPr>
      </w:pPr>
    </w:p>
    <w:p w14:paraId="1E0E42A5" w14:textId="77777777" w:rsidR="00F1489B" w:rsidRPr="00F1489B" w:rsidRDefault="00F1489B" w:rsidP="00F1489B">
      <w:pPr>
        <w:spacing w:after="120"/>
        <w:ind w:right="849"/>
        <w:jc w:val="both"/>
        <w:rPr>
          <w:rFonts w:ascii="Kontrapunkt Miki" w:hAnsi="Kontrapunkt Miki" w:cs="Arial"/>
          <w:b/>
          <w:sz w:val="24"/>
          <w:szCs w:val="24"/>
        </w:rPr>
      </w:pPr>
      <w:r>
        <w:rPr>
          <w:rFonts w:ascii="Kontrapunkt Miki" w:hAnsi="Kontrapunkt Miki"/>
          <w:b/>
          <w:sz w:val="24"/>
          <w:szCs w:val="24"/>
        </w:rPr>
        <w:t>GENTLEMEN’S WATCHES</w:t>
      </w:r>
    </w:p>
    <w:p w14:paraId="241F8457" w14:textId="77777777" w:rsidR="00F1489B" w:rsidRPr="00F1489B" w:rsidRDefault="00F1489B" w:rsidP="00F1489B">
      <w:pPr>
        <w:spacing w:after="120"/>
        <w:ind w:right="849"/>
        <w:jc w:val="both"/>
        <w:rPr>
          <w:rFonts w:ascii="Source Sans Pro" w:hAnsi="Source Sans Pro" w:cs="Arial"/>
          <w:sz w:val="24"/>
          <w:szCs w:val="24"/>
        </w:rPr>
      </w:pPr>
    </w:p>
    <w:p w14:paraId="6824D39F" w14:textId="77777777" w:rsidR="00F1489B" w:rsidRPr="00F1489B" w:rsidRDefault="00F1489B" w:rsidP="00F1489B">
      <w:pPr>
        <w:spacing w:after="120"/>
        <w:ind w:right="849"/>
        <w:jc w:val="both"/>
        <w:rPr>
          <w:rFonts w:ascii="Source Sans Pro" w:hAnsi="Source Sans Pro" w:cs="Arial"/>
          <w:b/>
          <w:sz w:val="24"/>
          <w:szCs w:val="24"/>
        </w:rPr>
      </w:pPr>
      <w:r>
        <w:rPr>
          <w:rFonts w:ascii="Source Sans Pro" w:hAnsi="Source Sans Pro"/>
          <w:b/>
          <w:sz w:val="24"/>
          <w:szCs w:val="24"/>
        </w:rPr>
        <w:t>1. Less is more: minimalism</w:t>
      </w:r>
    </w:p>
    <w:p w14:paraId="67D768AE" w14:textId="77777777" w:rsidR="00F1489B" w:rsidRPr="00F1489B" w:rsidRDefault="00E02F7C" w:rsidP="00F1489B">
      <w:pPr>
        <w:spacing w:after="120"/>
        <w:ind w:right="849"/>
        <w:jc w:val="both"/>
        <w:rPr>
          <w:rFonts w:ascii="Source Sans Pro" w:hAnsi="Source Sans Pro" w:cs="Arial"/>
          <w:sz w:val="24"/>
          <w:szCs w:val="24"/>
        </w:rPr>
      </w:pPr>
      <w:r w:rsidRPr="00E02F7C">
        <w:rPr>
          <w:rFonts w:ascii="Source Sans Pro" w:hAnsi="Source Sans Pro"/>
          <w:sz w:val="24"/>
          <w:szCs w:val="24"/>
        </w:rPr>
        <w:t>Classic, sober and restrained are words that describe the watch of choice:</w:t>
      </w:r>
      <w:r w:rsidR="00F1489B">
        <w:rPr>
          <w:rFonts w:ascii="Source Sans Pro" w:hAnsi="Source Sans Pro"/>
          <w:sz w:val="24"/>
          <w:szCs w:val="24"/>
        </w:rPr>
        <w:t xml:space="preserve"> a frill-free design in the Bauhaus tradition, which is celebrating its 100th anniversary this year and is honoured in special editions. Clear lines and uncluttered, minimalist dials with discreet hour-markers are enhanced by sporty or luxurious details. Two- and three-hand models look quiet and clean, but even models with complications come in reduced, clearly structured versions. At the other end of the spectrum are watches with elaborately designed dials and decorative, detailed skeleton cases that bring the inside to the outside.</w:t>
      </w:r>
    </w:p>
    <w:p w14:paraId="4DD7C6F5" w14:textId="77777777" w:rsidR="00F1489B" w:rsidRPr="00F1489B" w:rsidRDefault="00F1489B" w:rsidP="00F1489B">
      <w:pPr>
        <w:spacing w:after="120"/>
        <w:ind w:right="849"/>
        <w:jc w:val="both"/>
        <w:rPr>
          <w:rFonts w:ascii="Source Sans Pro" w:hAnsi="Source Sans Pro" w:cs="Arial"/>
          <w:sz w:val="24"/>
          <w:szCs w:val="24"/>
        </w:rPr>
      </w:pPr>
    </w:p>
    <w:p w14:paraId="69F8867C" w14:textId="77777777" w:rsidR="00F1489B" w:rsidRPr="00F1489B" w:rsidRDefault="00F1489B" w:rsidP="00F1489B">
      <w:pPr>
        <w:spacing w:after="120"/>
        <w:ind w:right="849"/>
        <w:jc w:val="both"/>
        <w:rPr>
          <w:rFonts w:ascii="Source Sans Pro" w:hAnsi="Source Sans Pro" w:cs="Arial"/>
          <w:b/>
          <w:sz w:val="24"/>
          <w:szCs w:val="24"/>
        </w:rPr>
      </w:pPr>
      <w:r>
        <w:rPr>
          <w:rFonts w:ascii="Source Sans Pro" w:hAnsi="Source Sans Pro"/>
          <w:b/>
          <w:sz w:val="24"/>
          <w:szCs w:val="24"/>
        </w:rPr>
        <w:t>2. Smaller, flatter, more discreet: pleasing sizes not sleeve stoppers</w:t>
      </w:r>
    </w:p>
    <w:p w14:paraId="7E4C28F2" w14:textId="77777777" w:rsidR="00F1489B" w:rsidRPr="00F1489B" w:rsidRDefault="00F1489B" w:rsidP="00F1489B">
      <w:pPr>
        <w:spacing w:after="120"/>
        <w:ind w:right="849"/>
        <w:jc w:val="both"/>
        <w:rPr>
          <w:rFonts w:ascii="Source Sans Pro" w:hAnsi="Source Sans Pro" w:cs="Arial"/>
          <w:sz w:val="24"/>
          <w:szCs w:val="24"/>
        </w:rPr>
      </w:pPr>
      <w:r>
        <w:rPr>
          <w:rFonts w:ascii="Source Sans Pro" w:hAnsi="Source Sans Pro"/>
          <w:sz w:val="24"/>
          <w:szCs w:val="24"/>
        </w:rPr>
        <w:t xml:space="preserve">The ideal men’s watch sits snug on the wrist: it is thin and measures about 40 mm – with a tendency towards smaller diameters. Chunky XXL models are giving way to elegant classics with pleasant wearing comfort. Even sporty watches are receding in size and </w:t>
      </w:r>
      <w:r>
        <w:rPr>
          <w:rFonts w:ascii="Source Sans Pro" w:hAnsi="Source Sans Pro"/>
          <w:sz w:val="24"/>
          <w:szCs w:val="24"/>
        </w:rPr>
        <w:lastRenderedPageBreak/>
        <w:t xml:space="preserve">scope. The tendency towards wrist-hugging, unobtrusive timepieces can also be seen in the bracelets: thin mesh straps, NATO and denim wristbands, leather, rubber and </w:t>
      </w:r>
      <w:proofErr w:type="gramStart"/>
      <w:r>
        <w:rPr>
          <w:rFonts w:ascii="Source Sans Pro" w:hAnsi="Source Sans Pro"/>
          <w:sz w:val="24"/>
          <w:szCs w:val="24"/>
        </w:rPr>
        <w:t>stainless steel</w:t>
      </w:r>
      <w:proofErr w:type="gramEnd"/>
      <w:r>
        <w:rPr>
          <w:rFonts w:ascii="Source Sans Pro" w:hAnsi="Source Sans Pro"/>
          <w:sz w:val="24"/>
          <w:szCs w:val="24"/>
        </w:rPr>
        <w:t xml:space="preserve"> bracelets are all an integral part and round off the design.</w:t>
      </w:r>
    </w:p>
    <w:p w14:paraId="4ACBCD51" w14:textId="77777777" w:rsidR="00F1489B" w:rsidRPr="00F1489B" w:rsidRDefault="00F1489B" w:rsidP="00F1489B">
      <w:pPr>
        <w:spacing w:after="120"/>
        <w:ind w:right="849"/>
        <w:jc w:val="both"/>
        <w:rPr>
          <w:rFonts w:ascii="Source Sans Pro" w:hAnsi="Source Sans Pro" w:cs="Arial"/>
          <w:sz w:val="24"/>
          <w:szCs w:val="24"/>
        </w:rPr>
      </w:pPr>
    </w:p>
    <w:p w14:paraId="07906A94" w14:textId="77777777" w:rsidR="00F1489B" w:rsidRPr="00F1489B" w:rsidRDefault="00F1489B" w:rsidP="00F1489B">
      <w:pPr>
        <w:spacing w:after="120"/>
        <w:ind w:right="849"/>
        <w:jc w:val="both"/>
        <w:rPr>
          <w:rFonts w:ascii="Source Sans Pro" w:hAnsi="Source Sans Pro" w:cs="Arial"/>
          <w:b/>
          <w:sz w:val="24"/>
          <w:szCs w:val="24"/>
        </w:rPr>
      </w:pPr>
      <w:r>
        <w:rPr>
          <w:rFonts w:ascii="Source Sans Pro" w:hAnsi="Source Sans Pro"/>
          <w:b/>
          <w:sz w:val="24"/>
          <w:szCs w:val="24"/>
        </w:rPr>
        <w:t>3. From blue to green: colour change on the dial</w:t>
      </w:r>
    </w:p>
    <w:p w14:paraId="4A55748D" w14:textId="77777777" w:rsidR="00F1489B" w:rsidRPr="00F1489B" w:rsidRDefault="00F1489B" w:rsidP="00F1489B">
      <w:pPr>
        <w:spacing w:after="120"/>
        <w:ind w:right="849"/>
        <w:jc w:val="both"/>
        <w:rPr>
          <w:rFonts w:ascii="Source Sans Pro" w:hAnsi="Source Sans Pro" w:cs="Arial"/>
          <w:sz w:val="24"/>
          <w:szCs w:val="24"/>
        </w:rPr>
      </w:pPr>
      <w:r>
        <w:rPr>
          <w:rFonts w:ascii="Source Sans Pro" w:hAnsi="Source Sans Pro"/>
          <w:sz w:val="24"/>
          <w:szCs w:val="24"/>
        </w:rPr>
        <w:t xml:space="preserve">Black and blue remain, green gains importance: coloured dials lend cool modernity (black), freshness (blue) and a touch of extravagance (green). All-in-black variants lose their monochromy with blue, red and white accents. Dark-blue dials and bracelets continue to enjoy great popularity. The colour green, however, is on the advance and is conquering the wrist especially in nuances of fir, moss and olive. </w:t>
      </w:r>
    </w:p>
    <w:p w14:paraId="4B651552" w14:textId="77777777" w:rsidR="00F1489B" w:rsidRPr="00F1489B" w:rsidRDefault="00F1489B" w:rsidP="00F1489B">
      <w:pPr>
        <w:spacing w:after="120"/>
        <w:ind w:right="849"/>
        <w:jc w:val="both"/>
        <w:rPr>
          <w:rFonts w:ascii="Source Sans Pro" w:hAnsi="Source Sans Pro" w:cs="Arial"/>
          <w:sz w:val="24"/>
          <w:szCs w:val="24"/>
        </w:rPr>
      </w:pPr>
    </w:p>
    <w:p w14:paraId="7FEFCB4B" w14:textId="77777777" w:rsidR="00F1489B" w:rsidRPr="00F1489B" w:rsidRDefault="00F1489B" w:rsidP="00F1489B">
      <w:pPr>
        <w:spacing w:after="120"/>
        <w:ind w:right="849"/>
        <w:jc w:val="both"/>
        <w:rPr>
          <w:rFonts w:ascii="Source Sans Pro" w:hAnsi="Source Sans Pro" w:cs="Arial"/>
          <w:b/>
          <w:sz w:val="24"/>
          <w:szCs w:val="24"/>
        </w:rPr>
      </w:pPr>
      <w:r>
        <w:rPr>
          <w:rFonts w:ascii="Source Sans Pro" w:hAnsi="Source Sans Pro"/>
          <w:b/>
          <w:sz w:val="24"/>
          <w:szCs w:val="24"/>
        </w:rPr>
        <w:t>4. From Bauhaus to the 1960s: watches with retro flair</w:t>
      </w:r>
    </w:p>
    <w:p w14:paraId="2D56FAA7" w14:textId="77777777" w:rsidR="00F1489B" w:rsidRPr="00F1489B" w:rsidRDefault="00F1489B" w:rsidP="00F1489B">
      <w:pPr>
        <w:spacing w:after="120"/>
        <w:ind w:right="849"/>
        <w:jc w:val="both"/>
        <w:rPr>
          <w:rFonts w:ascii="Source Sans Pro" w:hAnsi="Source Sans Pro" w:cs="Arial"/>
          <w:sz w:val="24"/>
          <w:szCs w:val="24"/>
        </w:rPr>
      </w:pPr>
      <w:r>
        <w:rPr>
          <w:rFonts w:ascii="Source Sans Pro" w:hAnsi="Source Sans Pro"/>
          <w:sz w:val="24"/>
          <w:szCs w:val="24"/>
        </w:rPr>
        <w:t xml:space="preserve">Classics are not only being imitated, but also recreated: </w:t>
      </w:r>
      <w:r w:rsidR="00ED6B92">
        <w:rPr>
          <w:rFonts w:ascii="Source Sans Pro" w:hAnsi="Source Sans Pro"/>
          <w:sz w:val="24"/>
          <w:szCs w:val="24"/>
        </w:rPr>
        <w:t>w</w:t>
      </w:r>
      <w:r>
        <w:rPr>
          <w:rFonts w:ascii="Source Sans Pro" w:hAnsi="Source Sans Pro"/>
          <w:sz w:val="24"/>
          <w:szCs w:val="24"/>
        </w:rPr>
        <w:t xml:space="preserve">atches with retro charm are reminiscent of the </w:t>
      </w:r>
      <w:r>
        <w:rPr>
          <w:rFonts w:ascii="Source Sans Pro" w:hAnsi="Source Sans Pro"/>
          <w:i/>
          <w:iCs/>
          <w:sz w:val="24"/>
          <w:szCs w:val="24"/>
        </w:rPr>
        <w:t>Zeitgeist</w:t>
      </w:r>
      <w:r>
        <w:rPr>
          <w:rFonts w:ascii="Source Sans Pro" w:hAnsi="Source Sans Pro"/>
          <w:sz w:val="24"/>
          <w:szCs w:val="24"/>
        </w:rPr>
        <w:t xml:space="preserve"> of the 1950s and 1960s. Brown bracelets, gold details, Roman and curvy Arabic numerals make new models look like grandfather’s heirlooms. The new classics, which are not based on a vintage or used-look, but on the idea of heritage, have been designed based on their historical models and modernised only slightly in both technical and visual aspects. The Bauhaus anniversary can also be felt: purists can choose from a wide range of minimalist timepieces that epitomise the slogan “Form follows function”.</w:t>
      </w:r>
    </w:p>
    <w:p w14:paraId="7CDA9CA0" w14:textId="77777777" w:rsidR="00F1489B" w:rsidRPr="00F1489B" w:rsidRDefault="00F1489B" w:rsidP="00F1489B">
      <w:pPr>
        <w:spacing w:after="120"/>
        <w:ind w:right="849"/>
        <w:jc w:val="both"/>
        <w:rPr>
          <w:rFonts w:ascii="Source Sans Pro" w:hAnsi="Source Sans Pro" w:cs="Arial"/>
          <w:sz w:val="24"/>
          <w:szCs w:val="24"/>
        </w:rPr>
      </w:pPr>
    </w:p>
    <w:p w14:paraId="69B79CA9" w14:textId="77777777" w:rsidR="00F1489B" w:rsidRPr="00F1489B" w:rsidRDefault="00F1489B" w:rsidP="00F1489B">
      <w:pPr>
        <w:spacing w:after="120"/>
        <w:ind w:right="849"/>
        <w:jc w:val="both"/>
        <w:rPr>
          <w:rFonts w:ascii="Source Sans Pro" w:hAnsi="Source Sans Pro" w:cs="Arial"/>
          <w:b/>
          <w:sz w:val="24"/>
          <w:szCs w:val="24"/>
        </w:rPr>
      </w:pPr>
      <w:r>
        <w:rPr>
          <w:rFonts w:ascii="Source Sans Pro" w:hAnsi="Source Sans Pro"/>
          <w:b/>
          <w:sz w:val="24"/>
          <w:szCs w:val="24"/>
        </w:rPr>
        <w:t>5. Intimate insights: skeleton watches and transparent backs</w:t>
      </w:r>
    </w:p>
    <w:p w14:paraId="4401E705" w14:textId="77777777" w:rsidR="00F1489B" w:rsidRPr="00F1489B" w:rsidRDefault="00F1489B" w:rsidP="00F1489B">
      <w:pPr>
        <w:spacing w:after="120"/>
        <w:ind w:right="849"/>
        <w:jc w:val="both"/>
        <w:rPr>
          <w:rFonts w:ascii="Source Sans Pro" w:hAnsi="Source Sans Pro" w:cs="Arial"/>
          <w:sz w:val="24"/>
          <w:szCs w:val="24"/>
        </w:rPr>
      </w:pPr>
      <w:r>
        <w:rPr>
          <w:rFonts w:ascii="Source Sans Pro" w:hAnsi="Source Sans Pro"/>
          <w:sz w:val="24"/>
          <w:szCs w:val="24"/>
        </w:rPr>
        <w:t xml:space="preserve">Skeleton watches that let you look deep </w:t>
      </w:r>
      <w:r w:rsidR="001C0DEB">
        <w:rPr>
          <w:rFonts w:ascii="Source Sans Pro" w:hAnsi="Source Sans Pro"/>
          <w:sz w:val="24"/>
          <w:szCs w:val="24"/>
        </w:rPr>
        <w:t>into their workings</w:t>
      </w:r>
      <w:r>
        <w:rPr>
          <w:rFonts w:ascii="Source Sans Pro" w:hAnsi="Source Sans Pro"/>
          <w:sz w:val="24"/>
          <w:szCs w:val="24"/>
        </w:rPr>
        <w:t xml:space="preserve"> are the antithesis to the calm, contained watches. Artfully decorated dials, some with ornamental cut-outs, afford technology fans a glimpse into the beating heart of the watch. Whether it is the gentle oscillation of the balance wheel or the meshing of tiny cogs – every movement is fascinating in its precision and perfect harmony. For curious watch lovers who prefer a clear and sheer design, there are models with attractive rear views through sapphire crystal backs.</w:t>
      </w:r>
    </w:p>
    <w:p w14:paraId="18088CAD" w14:textId="77777777" w:rsidR="00F1489B" w:rsidRDefault="00F1489B" w:rsidP="00F1489B">
      <w:pPr>
        <w:spacing w:after="120"/>
        <w:ind w:right="849"/>
        <w:jc w:val="both"/>
        <w:rPr>
          <w:rFonts w:ascii="Source Sans Pro" w:hAnsi="Source Sans Pro" w:cs="Arial"/>
          <w:sz w:val="24"/>
          <w:szCs w:val="24"/>
        </w:rPr>
      </w:pPr>
    </w:p>
    <w:p w14:paraId="1B0984DE" w14:textId="77777777" w:rsidR="00F1489B" w:rsidRDefault="00F1489B" w:rsidP="00F1489B">
      <w:pPr>
        <w:spacing w:after="120"/>
        <w:ind w:right="849"/>
        <w:jc w:val="both"/>
        <w:rPr>
          <w:rFonts w:ascii="Source Sans Pro" w:hAnsi="Source Sans Pro" w:cs="Arial"/>
          <w:sz w:val="24"/>
          <w:szCs w:val="24"/>
        </w:rPr>
      </w:pPr>
    </w:p>
    <w:p w14:paraId="573AFF14" w14:textId="77777777" w:rsidR="00F1489B" w:rsidRPr="00F1489B" w:rsidRDefault="00F1489B" w:rsidP="00F1489B">
      <w:pPr>
        <w:spacing w:after="120"/>
        <w:ind w:right="849"/>
        <w:jc w:val="both"/>
        <w:rPr>
          <w:rFonts w:ascii="Kontrapunkt Miki" w:hAnsi="Kontrapunkt Miki" w:cs="Arial"/>
          <w:b/>
          <w:sz w:val="24"/>
          <w:szCs w:val="24"/>
        </w:rPr>
      </w:pPr>
      <w:r>
        <w:rPr>
          <w:rFonts w:ascii="Kontrapunkt Miki" w:hAnsi="Kontrapunkt Miki"/>
          <w:b/>
          <w:sz w:val="24"/>
          <w:szCs w:val="24"/>
        </w:rPr>
        <w:t>LADIES’ WATCHES</w:t>
      </w:r>
    </w:p>
    <w:p w14:paraId="0D589895" w14:textId="77777777" w:rsidR="00F1489B" w:rsidRPr="00F1489B" w:rsidRDefault="00F1489B" w:rsidP="00F1489B">
      <w:pPr>
        <w:spacing w:after="120"/>
        <w:ind w:right="849"/>
        <w:jc w:val="both"/>
        <w:rPr>
          <w:rFonts w:ascii="Source Sans Pro" w:hAnsi="Source Sans Pro" w:cs="Arial"/>
          <w:sz w:val="24"/>
          <w:szCs w:val="24"/>
        </w:rPr>
      </w:pPr>
    </w:p>
    <w:p w14:paraId="1AE23857" w14:textId="77777777" w:rsidR="00F1489B" w:rsidRPr="00F1489B" w:rsidRDefault="00F1489B" w:rsidP="00F1489B">
      <w:pPr>
        <w:spacing w:after="120"/>
        <w:ind w:right="849"/>
        <w:jc w:val="both"/>
        <w:rPr>
          <w:rFonts w:ascii="Source Sans Pro" w:hAnsi="Source Sans Pro" w:cs="Arial"/>
          <w:b/>
          <w:sz w:val="24"/>
          <w:szCs w:val="24"/>
        </w:rPr>
      </w:pPr>
      <w:r>
        <w:rPr>
          <w:rFonts w:ascii="Source Sans Pro" w:hAnsi="Source Sans Pro"/>
          <w:b/>
          <w:sz w:val="24"/>
          <w:szCs w:val="24"/>
        </w:rPr>
        <w:t>6. Elegant business: classic beauties for the office</w:t>
      </w:r>
    </w:p>
    <w:p w14:paraId="73981B86" w14:textId="77777777" w:rsidR="00F1489B" w:rsidRPr="00F1489B" w:rsidRDefault="00F1489B" w:rsidP="00F1489B">
      <w:pPr>
        <w:spacing w:after="120"/>
        <w:ind w:right="849"/>
        <w:jc w:val="both"/>
        <w:rPr>
          <w:rFonts w:ascii="Source Sans Pro" w:hAnsi="Source Sans Pro" w:cs="Arial"/>
          <w:sz w:val="24"/>
          <w:szCs w:val="24"/>
        </w:rPr>
      </w:pPr>
      <w:r>
        <w:rPr>
          <w:rFonts w:ascii="Source Sans Pro" w:hAnsi="Source Sans Pro"/>
          <w:sz w:val="24"/>
          <w:szCs w:val="24"/>
        </w:rPr>
        <w:t xml:space="preserve">It’s not just men – women love minimalism too. Both fashionistas and businesswomen share the same watch taste and focus on sheer elegance. Classic, round two- and three-hand models with narrow, polished metal cases, mesh or leather bracelets, white dial, slender hands and discreet dot or bar indices are leading the field. Unagitated and </w:t>
      </w:r>
      <w:r>
        <w:rPr>
          <w:rFonts w:ascii="Source Sans Pro" w:hAnsi="Source Sans Pro"/>
          <w:sz w:val="24"/>
          <w:szCs w:val="24"/>
        </w:rPr>
        <w:lastRenderedPageBreak/>
        <w:t>timeless, great in combination and traditional, in medium unisex size and in neutral colours – this is how the everyday watch looks, especially in the lower and medium price ranges. Classicism and tradition are also gaining ground in the higher price segment, but luxurious and glamorous details also have permission to sparkle here. As a complication, the moon phase display is still very popular.</w:t>
      </w:r>
    </w:p>
    <w:p w14:paraId="2D64CD2E" w14:textId="77777777" w:rsidR="00F1489B" w:rsidRPr="00F1489B" w:rsidRDefault="00F1489B" w:rsidP="00F1489B">
      <w:pPr>
        <w:spacing w:after="120"/>
        <w:ind w:right="849"/>
        <w:jc w:val="both"/>
        <w:rPr>
          <w:rFonts w:ascii="Source Sans Pro" w:hAnsi="Source Sans Pro" w:cs="Arial"/>
          <w:sz w:val="24"/>
          <w:szCs w:val="24"/>
        </w:rPr>
      </w:pPr>
    </w:p>
    <w:p w14:paraId="0F202DF6" w14:textId="77777777" w:rsidR="00F1489B" w:rsidRPr="00F1489B" w:rsidRDefault="00F1489B" w:rsidP="00F1489B">
      <w:pPr>
        <w:spacing w:after="120"/>
        <w:ind w:right="849"/>
        <w:jc w:val="both"/>
        <w:rPr>
          <w:rFonts w:ascii="Source Sans Pro" w:hAnsi="Source Sans Pro" w:cs="Arial"/>
          <w:b/>
          <w:sz w:val="24"/>
          <w:szCs w:val="24"/>
        </w:rPr>
      </w:pPr>
      <w:r>
        <w:rPr>
          <w:rFonts w:ascii="Source Sans Pro" w:hAnsi="Source Sans Pro"/>
          <w:b/>
          <w:sz w:val="24"/>
          <w:szCs w:val="24"/>
        </w:rPr>
        <w:t>7. Small, fine and golden: feminine designs with pretty details</w:t>
      </w:r>
    </w:p>
    <w:p w14:paraId="608FFE72" w14:textId="77777777" w:rsidR="00F1489B" w:rsidRPr="00F1489B" w:rsidRDefault="00F1489B" w:rsidP="00F1489B">
      <w:pPr>
        <w:spacing w:after="120"/>
        <w:ind w:right="849"/>
        <w:jc w:val="both"/>
        <w:rPr>
          <w:rFonts w:ascii="Source Sans Pro" w:hAnsi="Source Sans Pro" w:cs="Arial"/>
          <w:sz w:val="24"/>
          <w:szCs w:val="24"/>
        </w:rPr>
      </w:pPr>
      <w:r>
        <w:rPr>
          <w:rFonts w:ascii="Source Sans Pro" w:hAnsi="Source Sans Pro"/>
          <w:sz w:val="24"/>
          <w:szCs w:val="24"/>
        </w:rPr>
        <w:t>Alongside understated unisex models, there is a wide range of feminine timepieces characterised by small, flat cases, narrow bracelets and playful details. Floral designs radiate good vibes and at the same time add charming dashes of colour. Yellow and pink gold cases and bracelets underscore the jewellery character of the watch. This is accentuated even more by shimmering mother-of-pearl dials, which radiate soft elegance and, in combination with diamonds, make a luxury statement.</w:t>
      </w:r>
    </w:p>
    <w:p w14:paraId="0F215194" w14:textId="77777777" w:rsidR="00F1489B" w:rsidRPr="00F1489B" w:rsidRDefault="00F1489B" w:rsidP="00F1489B">
      <w:pPr>
        <w:spacing w:after="120"/>
        <w:ind w:right="849"/>
        <w:jc w:val="both"/>
        <w:rPr>
          <w:rFonts w:ascii="Source Sans Pro" w:hAnsi="Source Sans Pro" w:cs="Arial"/>
          <w:sz w:val="24"/>
          <w:szCs w:val="24"/>
        </w:rPr>
      </w:pPr>
    </w:p>
    <w:p w14:paraId="0C435F67" w14:textId="77777777" w:rsidR="00F1489B" w:rsidRPr="00F1489B" w:rsidRDefault="00F1489B" w:rsidP="00F1489B">
      <w:pPr>
        <w:spacing w:after="120"/>
        <w:ind w:right="849"/>
        <w:jc w:val="both"/>
        <w:rPr>
          <w:rFonts w:ascii="Source Sans Pro" w:hAnsi="Source Sans Pro" w:cs="Arial"/>
          <w:b/>
          <w:sz w:val="24"/>
          <w:szCs w:val="24"/>
        </w:rPr>
      </w:pPr>
      <w:r>
        <w:rPr>
          <w:rFonts w:ascii="Source Sans Pro" w:hAnsi="Source Sans Pro"/>
          <w:b/>
          <w:sz w:val="24"/>
          <w:szCs w:val="24"/>
        </w:rPr>
        <w:t xml:space="preserve">8. Time travel: watches that borrow retro details </w:t>
      </w:r>
    </w:p>
    <w:p w14:paraId="0FAFB495" w14:textId="77777777" w:rsidR="00F1489B" w:rsidRPr="00F1489B" w:rsidRDefault="00F1489B" w:rsidP="00F1489B">
      <w:pPr>
        <w:spacing w:after="120"/>
        <w:ind w:right="849"/>
        <w:jc w:val="both"/>
        <w:rPr>
          <w:rFonts w:ascii="Source Sans Pro" w:hAnsi="Source Sans Pro" w:cs="Arial"/>
          <w:sz w:val="24"/>
          <w:szCs w:val="24"/>
        </w:rPr>
      </w:pPr>
      <w:r>
        <w:rPr>
          <w:rFonts w:ascii="Source Sans Pro" w:hAnsi="Source Sans Pro"/>
          <w:sz w:val="24"/>
          <w:szCs w:val="24"/>
        </w:rPr>
        <w:t xml:space="preserve">Mesh bracelets, rectangular cases and digital watches reminiscent of the 1980s – the ladies’ world is also given over to retro design and adorns itself with timepieces inspired by classics. These are skilfully set in new contexts and fashionably combined. This turns even conservative designs into young and modern looks. Yellow gold looks and small sizes take the ‘retro-chic’ look to extremes. </w:t>
      </w:r>
    </w:p>
    <w:p w14:paraId="62AF7A83" w14:textId="77777777" w:rsidR="00F1489B" w:rsidRPr="00F1489B" w:rsidRDefault="00F1489B" w:rsidP="00F1489B">
      <w:pPr>
        <w:spacing w:after="120"/>
        <w:ind w:right="849"/>
        <w:jc w:val="both"/>
        <w:rPr>
          <w:rFonts w:ascii="Source Sans Pro" w:hAnsi="Source Sans Pro" w:cs="Arial"/>
          <w:sz w:val="24"/>
          <w:szCs w:val="24"/>
        </w:rPr>
      </w:pPr>
    </w:p>
    <w:p w14:paraId="00FBF140" w14:textId="77777777" w:rsidR="00F1489B" w:rsidRPr="00F1489B" w:rsidRDefault="00F1489B" w:rsidP="00F1489B">
      <w:pPr>
        <w:spacing w:after="120"/>
        <w:ind w:right="849"/>
        <w:jc w:val="both"/>
        <w:rPr>
          <w:rFonts w:ascii="Source Sans Pro" w:hAnsi="Source Sans Pro" w:cs="Arial"/>
          <w:b/>
          <w:sz w:val="24"/>
          <w:szCs w:val="24"/>
        </w:rPr>
      </w:pPr>
      <w:r>
        <w:rPr>
          <w:rFonts w:ascii="Source Sans Pro" w:hAnsi="Source Sans Pro"/>
          <w:b/>
          <w:sz w:val="24"/>
          <w:szCs w:val="24"/>
        </w:rPr>
        <w:t>9. Arm jewellery: watch bracelet as an eyecatcher</w:t>
      </w:r>
    </w:p>
    <w:p w14:paraId="5C62C8D0" w14:textId="77777777" w:rsidR="00F1489B" w:rsidRPr="00F1489B" w:rsidRDefault="00F1489B" w:rsidP="00F1489B">
      <w:pPr>
        <w:spacing w:after="120"/>
        <w:ind w:right="849"/>
        <w:jc w:val="both"/>
        <w:rPr>
          <w:rFonts w:ascii="Source Sans Pro" w:hAnsi="Source Sans Pro" w:cs="Arial"/>
          <w:sz w:val="24"/>
          <w:szCs w:val="24"/>
        </w:rPr>
      </w:pPr>
      <w:r>
        <w:rPr>
          <w:rFonts w:ascii="Source Sans Pro" w:hAnsi="Source Sans Pro"/>
          <w:sz w:val="24"/>
          <w:szCs w:val="24"/>
        </w:rPr>
        <w:t xml:space="preserve">Watch straps are coming to the fore and showing their true colours. Red and blue leather straps set the tone especially in summer and compete with the popular mesh bracelets. Colourful silicone and rubber straps provide for </w:t>
      </w:r>
      <w:r w:rsidR="008F57F4">
        <w:rPr>
          <w:rFonts w:ascii="Source Sans Pro" w:hAnsi="Source Sans Pro"/>
          <w:sz w:val="24"/>
          <w:szCs w:val="24"/>
        </w:rPr>
        <w:t>bold</w:t>
      </w:r>
      <w:r>
        <w:rPr>
          <w:rFonts w:ascii="Source Sans Pro" w:hAnsi="Source Sans Pro"/>
          <w:sz w:val="24"/>
          <w:szCs w:val="24"/>
        </w:rPr>
        <w:t xml:space="preserve"> highlights, delicate pastel colours stand for feminine understatement, watch straps with glittering appliqués make for a glamorous appearance. In addition to the watch, matching jewellery bracelets are worn on the same wrist. Some manufacturers already offer suitable combinations, but in mix-and-match anything goes, as long as the overall impression is just right.</w:t>
      </w:r>
    </w:p>
    <w:p w14:paraId="54BEC5FA" w14:textId="77777777" w:rsidR="00F1489B" w:rsidRPr="00F1489B" w:rsidRDefault="00F1489B" w:rsidP="00F1489B">
      <w:pPr>
        <w:spacing w:after="120"/>
        <w:ind w:right="849"/>
        <w:jc w:val="both"/>
        <w:rPr>
          <w:rFonts w:ascii="Source Sans Pro" w:hAnsi="Source Sans Pro" w:cs="Arial"/>
          <w:sz w:val="24"/>
          <w:szCs w:val="24"/>
        </w:rPr>
      </w:pPr>
    </w:p>
    <w:p w14:paraId="35BDFB23" w14:textId="77777777" w:rsidR="00F1489B" w:rsidRPr="00F1489B" w:rsidRDefault="00F1489B" w:rsidP="00F1489B">
      <w:pPr>
        <w:spacing w:after="120"/>
        <w:ind w:right="849"/>
        <w:jc w:val="both"/>
        <w:rPr>
          <w:rFonts w:ascii="Kontrapunkt Miki" w:hAnsi="Kontrapunkt Miki" w:cs="Arial"/>
          <w:b/>
          <w:sz w:val="24"/>
          <w:szCs w:val="24"/>
        </w:rPr>
      </w:pPr>
      <w:r>
        <w:rPr>
          <w:rFonts w:ascii="Kontrapunkt Miki" w:hAnsi="Kontrapunkt Miki"/>
          <w:b/>
          <w:sz w:val="24"/>
          <w:szCs w:val="24"/>
        </w:rPr>
        <w:t>Smartwatches</w:t>
      </w:r>
    </w:p>
    <w:p w14:paraId="54583618" w14:textId="77777777" w:rsidR="00E85D1B" w:rsidRDefault="00E85D1B" w:rsidP="00F1489B">
      <w:pPr>
        <w:spacing w:after="120"/>
        <w:ind w:right="849"/>
        <w:jc w:val="both"/>
        <w:rPr>
          <w:rFonts w:ascii="Source Sans Pro" w:hAnsi="Source Sans Pro"/>
          <w:b/>
          <w:sz w:val="24"/>
          <w:szCs w:val="24"/>
        </w:rPr>
      </w:pPr>
    </w:p>
    <w:p w14:paraId="57202264" w14:textId="77777777" w:rsidR="00F1489B" w:rsidRPr="00F1489B" w:rsidRDefault="00F1489B" w:rsidP="00F1489B">
      <w:pPr>
        <w:spacing w:after="120"/>
        <w:ind w:right="849"/>
        <w:jc w:val="both"/>
        <w:rPr>
          <w:rFonts w:ascii="Source Sans Pro" w:hAnsi="Source Sans Pro" w:cs="Arial"/>
          <w:b/>
          <w:sz w:val="24"/>
          <w:szCs w:val="24"/>
        </w:rPr>
      </w:pPr>
      <w:r>
        <w:rPr>
          <w:rFonts w:ascii="Source Sans Pro" w:hAnsi="Source Sans Pro"/>
          <w:b/>
          <w:sz w:val="24"/>
          <w:szCs w:val="24"/>
        </w:rPr>
        <w:t>10. Smart variety: smartwatches for him and her</w:t>
      </w:r>
    </w:p>
    <w:p w14:paraId="06D430D8" w14:textId="77777777" w:rsidR="00F1489B" w:rsidRDefault="00F1489B" w:rsidP="00F1489B">
      <w:pPr>
        <w:spacing w:after="120"/>
        <w:ind w:right="849"/>
        <w:jc w:val="both"/>
        <w:rPr>
          <w:rFonts w:ascii="Source Sans Pro" w:hAnsi="Source Sans Pro" w:cs="Arial"/>
          <w:sz w:val="24"/>
          <w:szCs w:val="24"/>
        </w:rPr>
      </w:pPr>
      <w:r>
        <w:rPr>
          <w:rFonts w:ascii="Source Sans Pro" w:hAnsi="Source Sans Pro"/>
          <w:sz w:val="24"/>
          <w:szCs w:val="24"/>
        </w:rPr>
        <w:t xml:space="preserve">Smartwatches have become a </w:t>
      </w:r>
      <w:r w:rsidR="00012B49" w:rsidRPr="00012B49">
        <w:rPr>
          <w:rFonts w:ascii="Source Sans Pro" w:hAnsi="Source Sans Pro"/>
          <w:sz w:val="24"/>
          <w:szCs w:val="24"/>
        </w:rPr>
        <w:t xml:space="preserve">permanent </w:t>
      </w:r>
      <w:r>
        <w:rPr>
          <w:rFonts w:ascii="Source Sans Pro" w:hAnsi="Source Sans Pro"/>
          <w:sz w:val="24"/>
          <w:szCs w:val="24"/>
        </w:rPr>
        <w:t xml:space="preserve">feature of the watch portfolio and are becoming more and more popular. The range is growing and the variety of brands is increasing. In addition to sporty models, there is a wide range of designs that – especially in combination with a matching </w:t>
      </w:r>
      <w:proofErr w:type="spellStart"/>
      <w:r>
        <w:rPr>
          <w:rFonts w:ascii="Source Sans Pro" w:hAnsi="Source Sans Pro"/>
          <w:sz w:val="24"/>
          <w:szCs w:val="24"/>
        </w:rPr>
        <w:t>watchface</w:t>
      </w:r>
      <w:proofErr w:type="spellEnd"/>
      <w:r>
        <w:rPr>
          <w:rFonts w:ascii="Source Sans Pro" w:hAnsi="Source Sans Pro"/>
          <w:sz w:val="24"/>
          <w:szCs w:val="24"/>
        </w:rPr>
        <w:t xml:space="preserve"> – are hardly distinguishable from classic watches. </w:t>
      </w:r>
      <w:r w:rsidR="00E85D1B">
        <w:rPr>
          <w:rFonts w:ascii="Source Sans Pro" w:hAnsi="Source Sans Pro"/>
          <w:sz w:val="24"/>
          <w:szCs w:val="24"/>
        </w:rPr>
        <w:br/>
      </w:r>
      <w:r w:rsidR="00E85D1B">
        <w:rPr>
          <w:rFonts w:ascii="Source Sans Pro" w:hAnsi="Source Sans Pro"/>
          <w:sz w:val="24"/>
          <w:szCs w:val="24"/>
        </w:rPr>
        <w:lastRenderedPageBreak/>
        <w:br/>
      </w:r>
      <w:r>
        <w:rPr>
          <w:rFonts w:ascii="Source Sans Pro" w:hAnsi="Source Sans Pro"/>
          <w:sz w:val="24"/>
          <w:szCs w:val="24"/>
        </w:rPr>
        <w:t>Feminine smartwatches also make it an interesting topic for women who don’t want to wear an obvious fitness tracker on their wrist but prefer an elegant or fashionable look. The battery problem is solved by hybrid watches, combining digital technology with a classic analogue dial. The smart functions are usually shown in a small or separate display.</w:t>
      </w:r>
    </w:p>
    <w:p w14:paraId="15629222" w14:textId="77777777" w:rsidR="00927B4A" w:rsidRDefault="00927B4A" w:rsidP="00927B4A">
      <w:pPr>
        <w:spacing w:after="120"/>
        <w:ind w:right="849"/>
        <w:jc w:val="both"/>
        <w:rPr>
          <w:rFonts w:ascii="Source Sans Pro" w:hAnsi="Source Sans Pro" w:cs="Arial"/>
          <w:sz w:val="24"/>
          <w:szCs w:val="24"/>
        </w:rPr>
      </w:pPr>
    </w:p>
    <w:p w14:paraId="018CD6A8" w14:textId="77777777" w:rsidR="009863F0" w:rsidRPr="00D55CE4" w:rsidRDefault="009863F0" w:rsidP="009863F0">
      <w:pPr>
        <w:spacing w:after="120"/>
        <w:ind w:right="849"/>
        <w:rPr>
          <w:rFonts w:ascii="Source Sans Pro" w:hAnsi="Source Sans Pro" w:cs="Arial"/>
          <w:sz w:val="24"/>
          <w:szCs w:val="24"/>
        </w:rPr>
      </w:pPr>
      <w:r w:rsidRPr="00F828BB">
        <w:rPr>
          <w:rFonts w:ascii="Source Sans Pro" w:hAnsi="Source Sans Pro" w:cs="Arial"/>
          <w:b/>
          <w:color w:val="004F8A"/>
          <w:sz w:val="26"/>
          <w:szCs w:val="24"/>
        </w:rPr>
        <w:t>BV Schmuck + Uhren</w:t>
      </w:r>
      <w:r>
        <w:rPr>
          <w:rFonts w:ascii="Source Sans Pro" w:hAnsi="Source Sans Pro" w:cs="Arial"/>
          <w:b/>
          <w:color w:val="004F8A"/>
          <w:sz w:val="26"/>
          <w:szCs w:val="24"/>
        </w:rPr>
        <w:br/>
      </w:r>
      <w:r w:rsidRPr="00D55CE4">
        <w:rPr>
          <w:rFonts w:ascii="Source Sans Pro" w:hAnsi="Source Sans Pro" w:cs="Arial"/>
          <w:sz w:val="24"/>
          <w:szCs w:val="24"/>
        </w:rPr>
        <w:t>The German Association of Jewellery, Watches, Clocks &amp; Supplying Industry</w:t>
      </w:r>
    </w:p>
    <w:p w14:paraId="13139645" w14:textId="77777777" w:rsidR="009863F0" w:rsidRDefault="009863F0" w:rsidP="009863F0">
      <w:pPr>
        <w:spacing w:after="120"/>
        <w:ind w:right="849"/>
        <w:jc w:val="both"/>
        <w:rPr>
          <w:rFonts w:ascii="Source Sans Pro" w:hAnsi="Source Sans Pro" w:cs="Arial"/>
          <w:sz w:val="24"/>
          <w:szCs w:val="24"/>
        </w:rPr>
      </w:pPr>
    </w:p>
    <w:p w14:paraId="7178811F" w14:textId="77777777" w:rsidR="009863F0" w:rsidRPr="00D55CE4" w:rsidRDefault="009863F0" w:rsidP="009863F0">
      <w:pPr>
        <w:spacing w:after="120"/>
        <w:ind w:right="849"/>
        <w:jc w:val="both"/>
        <w:rPr>
          <w:rFonts w:ascii="Source Sans Pro" w:hAnsi="Source Sans Pro" w:cs="Arial"/>
          <w:sz w:val="24"/>
          <w:szCs w:val="24"/>
        </w:rPr>
      </w:pPr>
      <w:r w:rsidRPr="00D55CE4">
        <w:rPr>
          <w:rFonts w:ascii="Source Sans Pro" w:hAnsi="Source Sans Pro" w:cs="Arial"/>
          <w:sz w:val="24"/>
          <w:szCs w:val="24"/>
        </w:rPr>
        <w:t>February 2019</w:t>
      </w:r>
    </w:p>
    <w:p w14:paraId="36FE8679" w14:textId="77777777" w:rsidR="009863F0" w:rsidRDefault="009863F0" w:rsidP="009863F0">
      <w:pPr>
        <w:spacing w:after="120"/>
        <w:ind w:right="849"/>
        <w:jc w:val="both"/>
        <w:rPr>
          <w:rFonts w:ascii="Source Sans Pro" w:hAnsi="Source Sans Pro" w:cs="Arial"/>
          <w:sz w:val="24"/>
          <w:szCs w:val="24"/>
        </w:rPr>
      </w:pPr>
    </w:p>
    <w:p w14:paraId="5D79AA18" w14:textId="77777777" w:rsidR="009863F0" w:rsidRDefault="009863F0" w:rsidP="009863F0">
      <w:pPr>
        <w:spacing w:after="120"/>
        <w:ind w:right="849"/>
        <w:jc w:val="both"/>
        <w:rPr>
          <w:rFonts w:ascii="Source Sans Pro" w:hAnsi="Source Sans Pro" w:cs="Arial"/>
          <w:sz w:val="24"/>
          <w:szCs w:val="24"/>
        </w:rPr>
      </w:pPr>
    </w:p>
    <w:p w14:paraId="1F7F4844" w14:textId="77777777" w:rsidR="009863F0" w:rsidRDefault="009863F0" w:rsidP="009863F0">
      <w:pPr>
        <w:spacing w:after="120"/>
        <w:ind w:right="849"/>
        <w:jc w:val="both"/>
        <w:rPr>
          <w:rFonts w:ascii="Source Sans Pro" w:hAnsi="Source Sans Pro" w:cs="Arial"/>
          <w:sz w:val="24"/>
          <w:szCs w:val="24"/>
        </w:rPr>
      </w:pPr>
    </w:p>
    <w:p w14:paraId="7104219B" w14:textId="77777777" w:rsidR="009863F0" w:rsidRDefault="009863F0" w:rsidP="009863F0">
      <w:pPr>
        <w:spacing w:after="120"/>
        <w:ind w:right="849"/>
        <w:jc w:val="both"/>
        <w:rPr>
          <w:rFonts w:ascii="Source Sans Pro" w:hAnsi="Source Sans Pro" w:cs="Arial"/>
          <w:sz w:val="24"/>
          <w:szCs w:val="24"/>
        </w:rPr>
      </w:pPr>
    </w:p>
    <w:p w14:paraId="468A2D65" w14:textId="77777777" w:rsidR="009863F0" w:rsidRDefault="009863F0" w:rsidP="009863F0">
      <w:pPr>
        <w:spacing w:after="120"/>
        <w:ind w:right="849"/>
        <w:jc w:val="both"/>
        <w:rPr>
          <w:rFonts w:ascii="Source Sans Pro" w:hAnsi="Source Sans Pro" w:cs="Arial"/>
          <w:sz w:val="24"/>
          <w:szCs w:val="24"/>
        </w:rPr>
      </w:pPr>
    </w:p>
    <w:p w14:paraId="3DFC5FB9" w14:textId="77777777" w:rsidR="009863F0" w:rsidRDefault="009863F0" w:rsidP="009863F0">
      <w:pPr>
        <w:spacing w:after="120"/>
        <w:ind w:right="849"/>
        <w:jc w:val="both"/>
        <w:rPr>
          <w:rFonts w:ascii="Source Sans Pro" w:hAnsi="Source Sans Pro" w:cs="Arial"/>
          <w:sz w:val="24"/>
          <w:szCs w:val="24"/>
        </w:rPr>
      </w:pPr>
    </w:p>
    <w:p w14:paraId="15F1027E" w14:textId="77777777" w:rsidR="009863F0" w:rsidRDefault="009863F0" w:rsidP="009863F0">
      <w:pPr>
        <w:spacing w:after="120"/>
        <w:ind w:right="849"/>
        <w:jc w:val="both"/>
        <w:rPr>
          <w:rFonts w:ascii="Source Sans Pro" w:hAnsi="Source Sans Pro" w:cs="Arial"/>
          <w:sz w:val="24"/>
          <w:szCs w:val="24"/>
        </w:rPr>
      </w:pPr>
    </w:p>
    <w:p w14:paraId="59F95DC9" w14:textId="77777777" w:rsidR="00E85D1B" w:rsidRDefault="00E85D1B" w:rsidP="009863F0">
      <w:pPr>
        <w:spacing w:after="120"/>
        <w:ind w:right="849"/>
        <w:jc w:val="both"/>
        <w:rPr>
          <w:rFonts w:ascii="Source Sans Pro" w:hAnsi="Source Sans Pro" w:cs="Arial"/>
          <w:sz w:val="24"/>
          <w:szCs w:val="24"/>
        </w:rPr>
      </w:pPr>
    </w:p>
    <w:p w14:paraId="4E8FC2D5" w14:textId="77777777" w:rsidR="00E85D1B" w:rsidRDefault="00E85D1B" w:rsidP="009863F0">
      <w:pPr>
        <w:spacing w:after="120"/>
        <w:ind w:right="849"/>
        <w:jc w:val="both"/>
        <w:rPr>
          <w:rFonts w:ascii="Source Sans Pro" w:hAnsi="Source Sans Pro" w:cs="Arial"/>
          <w:sz w:val="24"/>
          <w:szCs w:val="24"/>
        </w:rPr>
      </w:pPr>
    </w:p>
    <w:p w14:paraId="7C3244E9" w14:textId="77777777" w:rsidR="00E85D1B" w:rsidRDefault="00E85D1B" w:rsidP="009863F0">
      <w:pPr>
        <w:spacing w:after="120"/>
        <w:ind w:right="849"/>
        <w:jc w:val="both"/>
        <w:rPr>
          <w:rFonts w:ascii="Source Sans Pro" w:hAnsi="Source Sans Pro" w:cs="Arial"/>
          <w:sz w:val="24"/>
          <w:szCs w:val="24"/>
        </w:rPr>
      </w:pPr>
    </w:p>
    <w:p w14:paraId="2F8A8F30" w14:textId="77777777" w:rsidR="00E85D1B" w:rsidRDefault="00E85D1B" w:rsidP="009863F0">
      <w:pPr>
        <w:spacing w:after="120"/>
        <w:ind w:right="849"/>
        <w:jc w:val="both"/>
        <w:rPr>
          <w:rFonts w:ascii="Source Sans Pro" w:hAnsi="Source Sans Pro" w:cs="Arial"/>
          <w:sz w:val="24"/>
          <w:szCs w:val="24"/>
        </w:rPr>
      </w:pPr>
    </w:p>
    <w:p w14:paraId="71A3F7AE" w14:textId="77777777" w:rsidR="00E85D1B" w:rsidRDefault="00E85D1B" w:rsidP="009863F0">
      <w:pPr>
        <w:spacing w:after="120"/>
        <w:ind w:right="849"/>
        <w:jc w:val="both"/>
        <w:rPr>
          <w:rFonts w:ascii="Source Sans Pro" w:hAnsi="Source Sans Pro" w:cs="Arial"/>
          <w:sz w:val="24"/>
          <w:szCs w:val="24"/>
        </w:rPr>
      </w:pPr>
    </w:p>
    <w:p w14:paraId="3A61C6D9" w14:textId="77777777" w:rsidR="00E85D1B" w:rsidRDefault="00E85D1B" w:rsidP="009863F0">
      <w:pPr>
        <w:spacing w:after="120"/>
        <w:ind w:right="849"/>
        <w:jc w:val="both"/>
        <w:rPr>
          <w:rFonts w:ascii="Source Sans Pro" w:hAnsi="Source Sans Pro" w:cs="Arial"/>
          <w:sz w:val="24"/>
          <w:szCs w:val="24"/>
        </w:rPr>
      </w:pPr>
    </w:p>
    <w:p w14:paraId="54163764" w14:textId="77777777" w:rsidR="009863F0" w:rsidRDefault="009863F0" w:rsidP="009863F0">
      <w:pPr>
        <w:spacing w:after="120"/>
        <w:ind w:right="849"/>
        <w:jc w:val="both"/>
        <w:rPr>
          <w:rFonts w:ascii="Source Sans Pro" w:hAnsi="Source Sans Pro" w:cs="Arial"/>
          <w:sz w:val="24"/>
          <w:szCs w:val="24"/>
        </w:rPr>
      </w:pPr>
      <w:bookmarkStart w:id="0" w:name="_GoBack"/>
      <w:bookmarkEnd w:id="0"/>
    </w:p>
    <w:p w14:paraId="7357D8E2" w14:textId="77777777" w:rsidR="009863F0" w:rsidRDefault="009863F0" w:rsidP="009863F0">
      <w:pPr>
        <w:spacing w:after="120"/>
        <w:ind w:right="849"/>
        <w:jc w:val="both"/>
        <w:rPr>
          <w:rFonts w:ascii="Source Sans Pro" w:hAnsi="Source Sans Pro" w:cs="Arial"/>
          <w:sz w:val="24"/>
          <w:szCs w:val="24"/>
        </w:rPr>
      </w:pPr>
    </w:p>
    <w:p w14:paraId="0C2842FA" w14:textId="77777777" w:rsidR="009863F0" w:rsidRPr="00D55CE4" w:rsidRDefault="00E85D1B" w:rsidP="009863F0">
      <w:pPr>
        <w:tabs>
          <w:tab w:val="left" w:pos="9923"/>
        </w:tabs>
        <w:ind w:right="849"/>
        <w:jc w:val="both"/>
        <w:rPr>
          <w:rFonts w:ascii="Source Sans Pro" w:eastAsiaTheme="minorHAnsi" w:hAnsi="Source Sans Pro" w:cstheme="minorHAnsi"/>
          <w:lang w:eastAsia="en-US"/>
        </w:rPr>
      </w:pPr>
      <w:r>
        <w:rPr>
          <w:rFonts w:ascii="Source Sans Pro" w:eastAsiaTheme="minorHAnsi" w:hAnsi="Source Sans Pro" w:cstheme="minorHAnsi"/>
          <w:lang w:eastAsia="en-US"/>
        </w:rPr>
        <w:pict w14:anchorId="7C0B7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45pt;height:2pt" o:hrpct="0" o:hralign="center" o:hr="t">
            <v:imagedata r:id="rId10" o:title="BD15155_"/>
          </v:shape>
        </w:pict>
      </w:r>
    </w:p>
    <w:p w14:paraId="7F9E2172" w14:textId="77777777" w:rsidR="009863F0" w:rsidRPr="00D55CE4" w:rsidRDefault="009863F0" w:rsidP="009863F0">
      <w:pPr>
        <w:ind w:right="849"/>
        <w:jc w:val="both"/>
        <w:rPr>
          <w:rFonts w:ascii="Source Sans Pro" w:eastAsiaTheme="minorHAnsi" w:hAnsi="Source Sans Pro" w:cstheme="minorHAnsi"/>
          <w:sz w:val="18"/>
          <w:szCs w:val="18"/>
          <w:lang w:eastAsia="en-US"/>
        </w:rPr>
      </w:pPr>
      <w:r w:rsidRPr="00D55CE4">
        <w:rPr>
          <w:rFonts w:ascii="Source Sans Pro" w:eastAsiaTheme="minorHAnsi" w:hAnsi="Source Sans Pro" w:cstheme="minorHAnsi"/>
          <w:sz w:val="18"/>
          <w:szCs w:val="18"/>
          <w:lang w:eastAsia="en-US"/>
        </w:rPr>
        <w:t xml:space="preserve">The German Association of Jewellery, Watches, Clocks &amp; Supplying Industry (BV Schmuck &amp; Uhren) was founded in Pforzheim in 1947. As a lobby group for over 170 predominantly medium-sized member companies, BVSU represents the interests of its members at a national, European and international level. BVSU is a member of the Federation of German Industries (BDI). It is responsible for coordinating the federal associations of the German jewellery and silverware industry. In this capacity it is also integrated in global efforts of the World Jewellery Confederation, CIBJO. BVSU represents the interests of the German watch and clock industry at a European level as a member of the European watchmaking associations </w:t>
      </w:r>
      <w:proofErr w:type="spellStart"/>
      <w:r w:rsidRPr="00D55CE4">
        <w:rPr>
          <w:rFonts w:ascii="Source Sans Pro" w:eastAsiaTheme="minorHAnsi" w:hAnsi="Source Sans Pro" w:cstheme="minorHAnsi"/>
          <w:sz w:val="18"/>
          <w:szCs w:val="18"/>
          <w:lang w:eastAsia="en-US"/>
        </w:rPr>
        <w:t>EUROTempus</w:t>
      </w:r>
      <w:proofErr w:type="spellEnd"/>
      <w:r w:rsidRPr="00D55CE4">
        <w:rPr>
          <w:rFonts w:ascii="Source Sans Pro" w:eastAsiaTheme="minorHAnsi" w:hAnsi="Source Sans Pro" w:cstheme="minorHAnsi"/>
          <w:sz w:val="18"/>
          <w:szCs w:val="18"/>
          <w:lang w:eastAsia="en-US"/>
        </w:rPr>
        <w:t xml:space="preserve"> and CPHE. BV Schmuck and Uhren is a member of the Responsible Jewellery Council (RJC).</w:t>
      </w:r>
    </w:p>
    <w:p w14:paraId="70760E31" w14:textId="77777777" w:rsidR="009863F0" w:rsidRDefault="009863F0" w:rsidP="009863F0">
      <w:pPr>
        <w:spacing w:after="120"/>
        <w:ind w:right="849"/>
        <w:jc w:val="both"/>
        <w:rPr>
          <w:rFonts w:ascii="Source Sans Pro" w:hAnsi="Source Sans Pro" w:cs="Arial"/>
          <w:sz w:val="24"/>
          <w:szCs w:val="24"/>
        </w:rPr>
      </w:pPr>
    </w:p>
    <w:sectPr w:rsidR="009863F0" w:rsidSect="00810325">
      <w:headerReference w:type="default" r:id="rId11"/>
      <w:footerReference w:type="default" r:id="rId12"/>
      <w:headerReference w:type="first" r:id="rId13"/>
      <w:footerReference w:type="first" r:id="rId14"/>
      <w:pgSz w:w="11906" w:h="16838" w:code="9"/>
      <w:pgMar w:top="1134" w:right="851" w:bottom="1134" w:left="1418"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B6711" w14:textId="77777777" w:rsidR="00887AD6" w:rsidRDefault="00887AD6">
      <w:r>
        <w:separator/>
      </w:r>
    </w:p>
  </w:endnote>
  <w:endnote w:type="continuationSeparator" w:id="0">
    <w:p w14:paraId="1E4CE332" w14:textId="77777777" w:rsidR="00887AD6" w:rsidRDefault="0088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Script c">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Kontrapunkt Miki">
    <w:altName w:val="Courier New"/>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02FD" w14:textId="77777777" w:rsidR="009863F0" w:rsidRDefault="009863F0" w:rsidP="009863F0">
    <w:pPr>
      <w:pStyle w:val="Fuzeile"/>
      <w:spacing w:line="180" w:lineRule="exact"/>
      <w:ind w:left="426" w:right="1700"/>
      <w:jc w:val="center"/>
      <w:rPr>
        <w:rFonts w:ascii="Source Sans Pro" w:eastAsia="Calibri" w:hAnsi="Source Sans Pro"/>
        <w:color w:val="262626" w:themeColor="text1" w:themeTint="D9"/>
        <w:sz w:val="16"/>
        <w:szCs w:val="16"/>
        <w:lang w:eastAsia="en-US"/>
      </w:rPr>
    </w:pPr>
  </w:p>
  <w:p w14:paraId="67406DA3" w14:textId="77777777" w:rsidR="009863F0" w:rsidRDefault="009863F0" w:rsidP="009863F0">
    <w:pPr>
      <w:pStyle w:val="Fuzeile"/>
      <w:spacing w:line="180" w:lineRule="exact"/>
      <w:ind w:left="426" w:right="1700"/>
      <w:jc w:val="center"/>
      <w:rPr>
        <w:rFonts w:ascii="Source Sans Pro" w:eastAsia="Calibri" w:hAnsi="Source Sans Pro"/>
        <w:color w:val="262626" w:themeColor="text1" w:themeTint="D9"/>
        <w:sz w:val="16"/>
        <w:szCs w:val="16"/>
        <w:lang w:eastAsia="en-US"/>
      </w:rPr>
    </w:pPr>
  </w:p>
  <w:p w14:paraId="2DBAFC3A" w14:textId="77777777" w:rsidR="009863F0" w:rsidRPr="00A375DB" w:rsidRDefault="009863F0" w:rsidP="009863F0">
    <w:pPr>
      <w:pStyle w:val="Fuzeile"/>
      <w:spacing w:line="180" w:lineRule="exact"/>
      <w:ind w:left="426" w:right="1700"/>
      <w:jc w:val="center"/>
      <w:rPr>
        <w:rFonts w:ascii="Source Sans Pro" w:eastAsia="Calibri" w:hAnsi="Source Sans Pro"/>
        <w:color w:val="262626" w:themeColor="text1" w:themeTint="D9"/>
        <w:sz w:val="16"/>
        <w:szCs w:val="16"/>
        <w:lang w:eastAsia="en-US"/>
      </w:rPr>
    </w:pPr>
    <w:r w:rsidRPr="00A375DB">
      <w:rPr>
        <w:rFonts w:ascii="Source Sans Pro" w:eastAsia="Calibri" w:hAnsi="Source Sans Pro"/>
        <w:color w:val="262626" w:themeColor="text1" w:themeTint="D9"/>
        <w:sz w:val="16"/>
        <w:szCs w:val="16"/>
        <w:lang w:eastAsia="en-US"/>
      </w:rPr>
      <w:t xml:space="preserve">Bundesverband Schmuck, Uhren, </w:t>
    </w:r>
    <w:proofErr w:type="spellStart"/>
    <w:r w:rsidRPr="00A375DB">
      <w:rPr>
        <w:rFonts w:ascii="Source Sans Pro" w:eastAsia="Calibri" w:hAnsi="Source Sans Pro"/>
        <w:color w:val="262626" w:themeColor="text1" w:themeTint="D9"/>
        <w:sz w:val="16"/>
        <w:szCs w:val="16"/>
        <w:lang w:eastAsia="en-US"/>
      </w:rPr>
      <w:t>Silberwaren</w:t>
    </w:r>
    <w:proofErr w:type="spellEnd"/>
    <w:r w:rsidRPr="00A375DB">
      <w:rPr>
        <w:rFonts w:ascii="Source Sans Pro" w:eastAsia="Calibri" w:hAnsi="Source Sans Pro"/>
        <w:color w:val="262626" w:themeColor="text1" w:themeTint="D9"/>
        <w:sz w:val="16"/>
        <w:szCs w:val="16"/>
        <w:lang w:eastAsia="en-US"/>
      </w:rPr>
      <w:t xml:space="preserve"> und </w:t>
    </w:r>
    <w:proofErr w:type="spellStart"/>
    <w:r w:rsidRPr="00A375DB">
      <w:rPr>
        <w:rFonts w:ascii="Source Sans Pro" w:eastAsia="Calibri" w:hAnsi="Source Sans Pro"/>
        <w:color w:val="262626" w:themeColor="text1" w:themeTint="D9"/>
        <w:sz w:val="16"/>
        <w:szCs w:val="16"/>
        <w:lang w:eastAsia="en-US"/>
      </w:rPr>
      <w:t>verwandte</w:t>
    </w:r>
    <w:proofErr w:type="spellEnd"/>
    <w:r w:rsidRPr="00A375DB">
      <w:rPr>
        <w:rFonts w:ascii="Source Sans Pro" w:eastAsia="Calibri" w:hAnsi="Source Sans Pro"/>
        <w:color w:val="262626" w:themeColor="text1" w:themeTint="D9"/>
        <w:sz w:val="16"/>
        <w:szCs w:val="16"/>
        <w:lang w:eastAsia="en-US"/>
      </w:rPr>
      <w:t xml:space="preserve"> </w:t>
    </w:r>
    <w:proofErr w:type="spellStart"/>
    <w:r w:rsidRPr="00A375DB">
      <w:rPr>
        <w:rFonts w:ascii="Source Sans Pro" w:eastAsia="Calibri" w:hAnsi="Source Sans Pro"/>
        <w:color w:val="262626" w:themeColor="text1" w:themeTint="D9"/>
        <w:sz w:val="16"/>
        <w:szCs w:val="16"/>
        <w:lang w:eastAsia="en-US"/>
      </w:rPr>
      <w:t>Industrien</w:t>
    </w:r>
    <w:proofErr w:type="spellEnd"/>
    <w:r w:rsidRPr="00A375DB">
      <w:rPr>
        <w:rFonts w:ascii="Source Sans Pro" w:eastAsia="Calibri" w:hAnsi="Source Sans Pro"/>
        <w:color w:val="262626" w:themeColor="text1" w:themeTint="D9"/>
        <w:sz w:val="16"/>
        <w:szCs w:val="16"/>
        <w:lang w:eastAsia="en-US"/>
      </w:rPr>
      <w:t xml:space="preserve"> e.V.</w:t>
    </w:r>
  </w:p>
  <w:p w14:paraId="796B1A21" w14:textId="77777777" w:rsidR="009863F0" w:rsidRPr="00DE013B" w:rsidRDefault="009863F0" w:rsidP="009863F0">
    <w:pPr>
      <w:pStyle w:val="Fuzeile"/>
      <w:spacing w:before="120" w:line="180" w:lineRule="exact"/>
      <w:ind w:left="426" w:right="1700"/>
      <w:jc w:val="center"/>
      <w:rPr>
        <w:rFonts w:ascii="Kontrapunkt Miki" w:hAnsi="Kontrapunkt Miki"/>
        <w:color w:val="A48439"/>
        <w:sz w:val="24"/>
        <w:szCs w:val="24"/>
      </w:rPr>
    </w:pPr>
    <w:r w:rsidRPr="00DE013B">
      <w:rPr>
        <w:rFonts w:ascii="Kontrapunkt Miki" w:hAnsi="Kontrapunkt Miki"/>
        <w:color w:val="245A8C"/>
        <w:sz w:val="24"/>
        <w:szCs w:val="24"/>
      </w:rPr>
      <w:t xml:space="preserve">Stronger </w:t>
    </w:r>
    <w:r w:rsidRPr="00DE013B">
      <w:rPr>
        <w:rFonts w:ascii="Kontrapunkt Miki" w:hAnsi="Kontrapunkt Miki"/>
        <w:color w:val="A48439"/>
        <w:sz w:val="24"/>
        <w:szCs w:val="24"/>
      </w:rPr>
      <w:t>Together.</w:t>
    </w:r>
  </w:p>
  <w:p w14:paraId="1CD654C2" w14:textId="77777777" w:rsidR="009863F0" w:rsidRPr="00DE013B" w:rsidRDefault="009863F0" w:rsidP="009863F0">
    <w:pPr>
      <w:pStyle w:val="Fuzeile"/>
      <w:spacing w:before="120" w:line="180" w:lineRule="exact"/>
      <w:ind w:left="426" w:right="1700"/>
      <w:jc w:val="center"/>
      <w:rPr>
        <w:rFonts w:ascii="Source Sans Pro" w:eastAsia="Calibri" w:hAnsi="Source Sans Pro"/>
        <w:color w:val="262626" w:themeColor="text1" w:themeTint="D9"/>
        <w:sz w:val="16"/>
        <w:szCs w:val="16"/>
        <w:lang w:eastAsia="en-US"/>
      </w:rPr>
    </w:pPr>
    <w:r w:rsidRPr="00D55CE4">
      <w:rPr>
        <w:rFonts w:ascii="Source Sans Pro" w:eastAsia="Calibri" w:hAnsi="Source Sans Pro"/>
        <w:color w:val="262626" w:themeColor="text1" w:themeTint="D9"/>
        <w:sz w:val="16"/>
        <w:szCs w:val="16"/>
        <w:lang w:eastAsia="en-US"/>
      </w:rPr>
      <w:t>Managing Director: Dr Guido Grohmann, President: Uwe Staib</w:t>
    </w:r>
  </w:p>
  <w:p w14:paraId="657E5830" w14:textId="77777777" w:rsidR="009863F0" w:rsidRPr="00F828BB" w:rsidRDefault="009863F0" w:rsidP="009863F0">
    <w:pPr>
      <w:pStyle w:val="Fuzeile"/>
      <w:rPr>
        <w:rFonts w:eastAsia="Calibri"/>
      </w:rPr>
    </w:pPr>
  </w:p>
  <w:p w14:paraId="3B0A0EBE" w14:textId="77777777" w:rsidR="00A04D39" w:rsidRPr="009863F0" w:rsidRDefault="00A04D39" w:rsidP="009863F0">
    <w:pPr>
      <w:pStyle w:val="Fuzeile"/>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E1CF" w14:textId="77777777" w:rsidR="009863F0" w:rsidRDefault="009863F0" w:rsidP="009863F0">
    <w:pPr>
      <w:pStyle w:val="Fuzeile"/>
      <w:spacing w:line="180" w:lineRule="exact"/>
      <w:ind w:left="426" w:right="1700"/>
      <w:jc w:val="center"/>
      <w:rPr>
        <w:rFonts w:ascii="Source Sans Pro" w:eastAsia="Calibri" w:hAnsi="Source Sans Pro"/>
        <w:color w:val="262626" w:themeColor="text1" w:themeTint="D9"/>
        <w:sz w:val="16"/>
        <w:szCs w:val="16"/>
        <w:lang w:eastAsia="en-US"/>
      </w:rPr>
    </w:pPr>
  </w:p>
  <w:p w14:paraId="27A3B477" w14:textId="77777777" w:rsidR="009863F0" w:rsidRDefault="009863F0" w:rsidP="009863F0">
    <w:pPr>
      <w:pStyle w:val="Fuzeile"/>
      <w:spacing w:line="180" w:lineRule="exact"/>
      <w:ind w:left="426" w:right="1700"/>
      <w:jc w:val="center"/>
      <w:rPr>
        <w:rFonts w:ascii="Source Sans Pro" w:eastAsia="Calibri" w:hAnsi="Source Sans Pro"/>
        <w:color w:val="262626" w:themeColor="text1" w:themeTint="D9"/>
        <w:sz w:val="16"/>
        <w:szCs w:val="16"/>
        <w:lang w:eastAsia="en-US"/>
      </w:rPr>
    </w:pPr>
  </w:p>
  <w:p w14:paraId="4E4F1325" w14:textId="77777777" w:rsidR="009863F0" w:rsidRPr="00A375DB" w:rsidRDefault="009863F0" w:rsidP="009863F0">
    <w:pPr>
      <w:pStyle w:val="Fuzeile"/>
      <w:spacing w:line="180" w:lineRule="exact"/>
      <w:ind w:left="426" w:right="1700"/>
      <w:jc w:val="center"/>
      <w:rPr>
        <w:rFonts w:ascii="Source Sans Pro" w:eastAsia="Calibri" w:hAnsi="Source Sans Pro"/>
        <w:color w:val="262626" w:themeColor="text1" w:themeTint="D9"/>
        <w:sz w:val="16"/>
        <w:szCs w:val="16"/>
        <w:lang w:eastAsia="en-US"/>
      </w:rPr>
    </w:pPr>
    <w:r w:rsidRPr="00A375DB">
      <w:rPr>
        <w:rFonts w:ascii="Source Sans Pro" w:eastAsia="Calibri" w:hAnsi="Source Sans Pro"/>
        <w:color w:val="262626" w:themeColor="text1" w:themeTint="D9"/>
        <w:sz w:val="16"/>
        <w:szCs w:val="16"/>
        <w:lang w:eastAsia="en-US"/>
      </w:rPr>
      <w:t xml:space="preserve">Bundesverband Schmuck, Uhren, </w:t>
    </w:r>
    <w:proofErr w:type="spellStart"/>
    <w:r w:rsidRPr="00A375DB">
      <w:rPr>
        <w:rFonts w:ascii="Source Sans Pro" w:eastAsia="Calibri" w:hAnsi="Source Sans Pro"/>
        <w:color w:val="262626" w:themeColor="text1" w:themeTint="D9"/>
        <w:sz w:val="16"/>
        <w:szCs w:val="16"/>
        <w:lang w:eastAsia="en-US"/>
      </w:rPr>
      <w:t>Silberwaren</w:t>
    </w:r>
    <w:proofErr w:type="spellEnd"/>
    <w:r w:rsidRPr="00A375DB">
      <w:rPr>
        <w:rFonts w:ascii="Source Sans Pro" w:eastAsia="Calibri" w:hAnsi="Source Sans Pro"/>
        <w:color w:val="262626" w:themeColor="text1" w:themeTint="D9"/>
        <w:sz w:val="16"/>
        <w:szCs w:val="16"/>
        <w:lang w:eastAsia="en-US"/>
      </w:rPr>
      <w:t xml:space="preserve"> und </w:t>
    </w:r>
    <w:proofErr w:type="spellStart"/>
    <w:r w:rsidRPr="00A375DB">
      <w:rPr>
        <w:rFonts w:ascii="Source Sans Pro" w:eastAsia="Calibri" w:hAnsi="Source Sans Pro"/>
        <w:color w:val="262626" w:themeColor="text1" w:themeTint="D9"/>
        <w:sz w:val="16"/>
        <w:szCs w:val="16"/>
        <w:lang w:eastAsia="en-US"/>
      </w:rPr>
      <w:t>verwandte</w:t>
    </w:r>
    <w:proofErr w:type="spellEnd"/>
    <w:r w:rsidRPr="00A375DB">
      <w:rPr>
        <w:rFonts w:ascii="Source Sans Pro" w:eastAsia="Calibri" w:hAnsi="Source Sans Pro"/>
        <w:color w:val="262626" w:themeColor="text1" w:themeTint="D9"/>
        <w:sz w:val="16"/>
        <w:szCs w:val="16"/>
        <w:lang w:eastAsia="en-US"/>
      </w:rPr>
      <w:t xml:space="preserve"> </w:t>
    </w:r>
    <w:proofErr w:type="spellStart"/>
    <w:r w:rsidRPr="00A375DB">
      <w:rPr>
        <w:rFonts w:ascii="Source Sans Pro" w:eastAsia="Calibri" w:hAnsi="Source Sans Pro"/>
        <w:color w:val="262626" w:themeColor="text1" w:themeTint="D9"/>
        <w:sz w:val="16"/>
        <w:szCs w:val="16"/>
        <w:lang w:eastAsia="en-US"/>
      </w:rPr>
      <w:t>Industrien</w:t>
    </w:r>
    <w:proofErr w:type="spellEnd"/>
    <w:r w:rsidRPr="00A375DB">
      <w:rPr>
        <w:rFonts w:ascii="Source Sans Pro" w:eastAsia="Calibri" w:hAnsi="Source Sans Pro"/>
        <w:color w:val="262626" w:themeColor="text1" w:themeTint="D9"/>
        <w:sz w:val="16"/>
        <w:szCs w:val="16"/>
        <w:lang w:eastAsia="en-US"/>
      </w:rPr>
      <w:t xml:space="preserve"> e.V.</w:t>
    </w:r>
  </w:p>
  <w:p w14:paraId="4A9E4B15" w14:textId="77777777" w:rsidR="009863F0" w:rsidRPr="00DE013B" w:rsidRDefault="009863F0" w:rsidP="009863F0">
    <w:pPr>
      <w:pStyle w:val="Fuzeile"/>
      <w:spacing w:before="120" w:line="180" w:lineRule="exact"/>
      <w:ind w:left="426" w:right="1700"/>
      <w:jc w:val="center"/>
      <w:rPr>
        <w:rFonts w:ascii="Kontrapunkt Miki" w:hAnsi="Kontrapunkt Miki"/>
        <w:color w:val="A48439"/>
        <w:sz w:val="24"/>
        <w:szCs w:val="24"/>
      </w:rPr>
    </w:pPr>
    <w:r w:rsidRPr="00DE013B">
      <w:rPr>
        <w:rFonts w:ascii="Kontrapunkt Miki" w:hAnsi="Kontrapunkt Miki"/>
        <w:color w:val="245A8C"/>
        <w:sz w:val="24"/>
        <w:szCs w:val="24"/>
      </w:rPr>
      <w:t xml:space="preserve">Stronger </w:t>
    </w:r>
    <w:r w:rsidRPr="00DE013B">
      <w:rPr>
        <w:rFonts w:ascii="Kontrapunkt Miki" w:hAnsi="Kontrapunkt Miki"/>
        <w:color w:val="A48439"/>
        <w:sz w:val="24"/>
        <w:szCs w:val="24"/>
      </w:rPr>
      <w:t>Together.</w:t>
    </w:r>
  </w:p>
  <w:p w14:paraId="35B339E6" w14:textId="77777777" w:rsidR="009863F0" w:rsidRPr="00DE013B" w:rsidRDefault="009863F0" w:rsidP="009863F0">
    <w:pPr>
      <w:pStyle w:val="Fuzeile"/>
      <w:spacing w:before="120" w:line="180" w:lineRule="exact"/>
      <w:ind w:left="426" w:right="1700"/>
      <w:jc w:val="center"/>
      <w:rPr>
        <w:rFonts w:ascii="Source Sans Pro" w:eastAsia="Calibri" w:hAnsi="Source Sans Pro"/>
        <w:color w:val="262626" w:themeColor="text1" w:themeTint="D9"/>
        <w:sz w:val="16"/>
        <w:szCs w:val="16"/>
        <w:lang w:eastAsia="en-US"/>
      </w:rPr>
    </w:pPr>
    <w:r w:rsidRPr="00D55CE4">
      <w:rPr>
        <w:rFonts w:ascii="Source Sans Pro" w:eastAsia="Calibri" w:hAnsi="Source Sans Pro"/>
        <w:color w:val="262626" w:themeColor="text1" w:themeTint="D9"/>
        <w:sz w:val="16"/>
        <w:szCs w:val="16"/>
        <w:lang w:eastAsia="en-US"/>
      </w:rPr>
      <w:t>Managing Director: Dr Guido Grohmann, President: Uwe Staib</w:t>
    </w:r>
  </w:p>
  <w:p w14:paraId="37C0FB28" w14:textId="77777777" w:rsidR="009863F0" w:rsidRPr="00F828BB" w:rsidRDefault="009863F0" w:rsidP="009863F0">
    <w:pPr>
      <w:pStyle w:val="Fuzeile"/>
      <w:rPr>
        <w:rFonts w:eastAsia="Calibri"/>
      </w:rPr>
    </w:pPr>
  </w:p>
  <w:p w14:paraId="016FF5C4" w14:textId="77777777" w:rsidR="006338EE" w:rsidRPr="009863F0" w:rsidRDefault="006338EE" w:rsidP="009863F0">
    <w:pPr>
      <w:pStyle w:val="Fuzeile"/>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6F9E" w14:textId="77777777" w:rsidR="00887AD6" w:rsidRDefault="00887AD6">
      <w:r>
        <w:separator/>
      </w:r>
    </w:p>
  </w:footnote>
  <w:footnote w:type="continuationSeparator" w:id="0">
    <w:p w14:paraId="753C1518" w14:textId="77777777" w:rsidR="00887AD6" w:rsidRDefault="0088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urce Sans Pro" w:hAnsi="Source Sans Pro"/>
      </w:rPr>
      <w:id w:val="98381352"/>
      <w:docPartObj>
        <w:docPartGallery w:val="Page Numbers (Top of Page)"/>
        <w:docPartUnique/>
      </w:docPartObj>
    </w:sdtPr>
    <w:sdtEndPr/>
    <w:sdtContent>
      <w:p w14:paraId="60903561" w14:textId="77777777" w:rsidR="001F34EF" w:rsidRPr="001F34EF" w:rsidRDefault="002874C2" w:rsidP="001F34EF">
        <w:pPr>
          <w:pStyle w:val="Kopfzeile"/>
          <w:tabs>
            <w:tab w:val="clear" w:pos="4536"/>
            <w:tab w:val="center" w:pos="3969"/>
          </w:tabs>
          <w:ind w:right="849"/>
          <w:jc w:val="right"/>
          <w:rPr>
            <w:rFonts w:ascii="Source Sans Pro" w:hAnsi="Source Sans Pro"/>
            <w:bCs/>
            <w:sz w:val="24"/>
            <w:szCs w:val="24"/>
          </w:rPr>
        </w:pPr>
        <w:r>
          <w:rPr>
            <w:rFonts w:ascii="Source Sans Pro" w:hAnsi="Source Sans Pro"/>
          </w:rPr>
          <w:t>Page</w:t>
        </w:r>
        <w:r w:rsidR="001F34EF">
          <w:rPr>
            <w:rFonts w:ascii="Source Sans Pro" w:hAnsi="Source Sans Pro"/>
          </w:rPr>
          <w:t xml:space="preserve"> </w:t>
        </w:r>
        <w:r w:rsidR="008B6D8E" w:rsidRPr="001F34EF">
          <w:rPr>
            <w:rFonts w:ascii="Source Sans Pro" w:hAnsi="Source Sans Pro"/>
            <w:bCs/>
            <w:sz w:val="24"/>
            <w:szCs w:val="24"/>
          </w:rPr>
          <w:fldChar w:fldCharType="begin"/>
        </w:r>
        <w:r w:rsidR="001F34EF" w:rsidRPr="001F34EF">
          <w:rPr>
            <w:rFonts w:ascii="Source Sans Pro" w:hAnsi="Source Sans Pro"/>
            <w:bCs/>
          </w:rPr>
          <w:instrText>PAGE</w:instrText>
        </w:r>
        <w:r w:rsidR="008B6D8E" w:rsidRPr="001F34EF">
          <w:rPr>
            <w:rFonts w:ascii="Source Sans Pro" w:hAnsi="Source Sans Pro"/>
            <w:bCs/>
            <w:sz w:val="24"/>
            <w:szCs w:val="24"/>
          </w:rPr>
          <w:fldChar w:fldCharType="separate"/>
        </w:r>
        <w:r w:rsidR="00012B49">
          <w:rPr>
            <w:rFonts w:ascii="Source Sans Pro" w:hAnsi="Source Sans Pro"/>
            <w:bCs/>
            <w:noProof/>
          </w:rPr>
          <w:t>3</w:t>
        </w:r>
        <w:r w:rsidR="008B6D8E" w:rsidRPr="001F34EF">
          <w:rPr>
            <w:rFonts w:ascii="Source Sans Pro" w:hAnsi="Source Sans Pro"/>
            <w:bCs/>
            <w:sz w:val="24"/>
            <w:szCs w:val="24"/>
          </w:rPr>
          <w:fldChar w:fldCharType="end"/>
        </w:r>
        <w:r w:rsidR="001F34EF">
          <w:rPr>
            <w:rFonts w:ascii="Source Sans Pro" w:hAnsi="Source Sans Pro"/>
          </w:rPr>
          <w:t xml:space="preserve"> o</w:t>
        </w:r>
        <w:r>
          <w:rPr>
            <w:rFonts w:ascii="Source Sans Pro" w:hAnsi="Source Sans Pro"/>
          </w:rPr>
          <w:t>f</w:t>
        </w:r>
        <w:r w:rsidR="001F34EF">
          <w:rPr>
            <w:rFonts w:ascii="Source Sans Pro" w:hAnsi="Source Sans Pro"/>
          </w:rPr>
          <w:t xml:space="preserve"> </w:t>
        </w:r>
        <w:r w:rsidR="008B6D8E" w:rsidRPr="001F34EF">
          <w:rPr>
            <w:rFonts w:ascii="Source Sans Pro" w:hAnsi="Source Sans Pro"/>
            <w:bCs/>
            <w:sz w:val="24"/>
            <w:szCs w:val="24"/>
          </w:rPr>
          <w:fldChar w:fldCharType="begin"/>
        </w:r>
        <w:r w:rsidR="001F34EF" w:rsidRPr="001F34EF">
          <w:rPr>
            <w:rFonts w:ascii="Source Sans Pro" w:hAnsi="Source Sans Pro"/>
            <w:bCs/>
          </w:rPr>
          <w:instrText>NUMPAGES</w:instrText>
        </w:r>
        <w:r w:rsidR="008B6D8E" w:rsidRPr="001F34EF">
          <w:rPr>
            <w:rFonts w:ascii="Source Sans Pro" w:hAnsi="Source Sans Pro"/>
            <w:bCs/>
            <w:sz w:val="24"/>
            <w:szCs w:val="24"/>
          </w:rPr>
          <w:fldChar w:fldCharType="separate"/>
        </w:r>
        <w:r w:rsidR="00012B49">
          <w:rPr>
            <w:rFonts w:ascii="Source Sans Pro" w:hAnsi="Source Sans Pro"/>
            <w:bCs/>
            <w:noProof/>
          </w:rPr>
          <w:t>4</w:t>
        </w:r>
        <w:r w:rsidR="008B6D8E" w:rsidRPr="001F34EF">
          <w:rPr>
            <w:rFonts w:ascii="Source Sans Pro" w:hAnsi="Source Sans Pro"/>
            <w:bCs/>
            <w:sz w:val="24"/>
            <w:szCs w:val="24"/>
          </w:rPr>
          <w:fldChar w:fldCharType="end"/>
        </w:r>
      </w:p>
      <w:p w14:paraId="175CBA69" w14:textId="77777777" w:rsidR="001F34EF" w:rsidRDefault="001F34EF" w:rsidP="001F34EF">
        <w:pPr>
          <w:pStyle w:val="Kopfzeile"/>
          <w:jc w:val="center"/>
          <w:rPr>
            <w:rFonts w:ascii="Source Sans Pro" w:hAnsi="Source Sans Pro"/>
          </w:rPr>
        </w:pPr>
      </w:p>
      <w:p w14:paraId="5B67FE66" w14:textId="77777777" w:rsidR="001F34EF" w:rsidRPr="001F34EF" w:rsidRDefault="00E85D1B" w:rsidP="001F34EF">
        <w:pPr>
          <w:pStyle w:val="Kopfzeile"/>
          <w:jc w:val="center"/>
          <w:rPr>
            <w:rFonts w:ascii="Source Sans Pro" w:hAnsi="Source Sans Pro"/>
          </w:rPr>
        </w:pPr>
      </w:p>
    </w:sdtContent>
  </w:sdt>
  <w:p w14:paraId="3F9767FF" w14:textId="77777777" w:rsidR="00E34DB0" w:rsidRPr="00416474" w:rsidRDefault="00E34DB0">
    <w:pPr>
      <w:pStyle w:val="Kopfzeile"/>
      <w:tabs>
        <w:tab w:val="left" w:pos="5387"/>
      </w:tabs>
      <w:rPr>
        <w:rFonts w:ascii="Arial" w:hAnsi="Arial"/>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D3E4" w14:textId="77777777" w:rsidR="00A848C8" w:rsidRPr="006E2CF9" w:rsidRDefault="009863F0" w:rsidP="009863F0">
    <w:pPr>
      <w:pStyle w:val="Kopfzeile"/>
      <w:spacing w:before="240"/>
      <w:ind w:right="567"/>
      <w:jc w:val="right"/>
      <w:rPr>
        <w:rFonts w:ascii="Arial" w:hAnsi="Arial"/>
        <w:b/>
        <w:i/>
        <w:smallCaps/>
        <w:color w:val="0000FF"/>
        <w:sz w:val="36"/>
        <w:szCs w:val="36"/>
      </w:rPr>
    </w:pPr>
    <w:r>
      <w:rPr>
        <w:noProof/>
      </w:rPr>
      <w:drawing>
        <wp:inline distT="0" distB="0" distL="0" distR="0" wp14:anchorId="635F0445" wp14:editId="4F33A4C1">
          <wp:extent cx="2628000" cy="4824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_Logo_CMYK_300dpi_ENG.jpg"/>
                  <pic:cNvPicPr/>
                </pic:nvPicPr>
                <pic:blipFill rotWithShape="1">
                  <a:blip r:embed="rId1">
                    <a:extLst>
                      <a:ext uri="{28A0092B-C50C-407E-A947-70E740481C1C}">
                        <a14:useLocalDpi xmlns:a14="http://schemas.microsoft.com/office/drawing/2010/main" val="0"/>
                      </a:ext>
                    </a:extLst>
                  </a:blip>
                  <a:srcRect l="7878" t="25922" r="7575" b="28456"/>
                  <a:stretch/>
                </pic:blipFill>
                <pic:spPr bwMode="auto">
                  <a:xfrm>
                    <a:off x="0" y="0"/>
                    <a:ext cx="2628000" cy="482400"/>
                  </a:xfrm>
                  <a:prstGeom prst="rect">
                    <a:avLst/>
                  </a:prstGeom>
                  <a:ln>
                    <a:noFill/>
                  </a:ln>
                  <a:extLst>
                    <a:ext uri="{53640926-AAD7-44D8-BBD7-CCE9431645EC}">
                      <a14:shadowObscured xmlns:a14="http://schemas.microsoft.com/office/drawing/2010/main"/>
                    </a:ext>
                  </a:extLst>
                </pic:spPr>
              </pic:pic>
            </a:graphicData>
          </a:graphic>
        </wp:inline>
      </w:drawing>
    </w:r>
  </w:p>
  <w:p w14:paraId="500FB302" w14:textId="77777777" w:rsidR="008862D8" w:rsidRDefault="008862D8">
    <w:pPr>
      <w:pStyle w:val="Kopfzeile"/>
      <w:ind w:right="566"/>
      <w:jc w:val="right"/>
    </w:pPr>
  </w:p>
  <w:p w14:paraId="0553441F" w14:textId="77777777" w:rsidR="00E34DB0" w:rsidRDefault="00E34DB0">
    <w:pPr>
      <w:pStyle w:val="Kopfzeile"/>
      <w:tabs>
        <w:tab w:val="clear" w:pos="4536"/>
        <w:tab w:val="clear" w:pos="9072"/>
      </w:tabs>
      <w:rPr>
        <w:rFonts w:ascii="Arial" w:hAnsi="Arial"/>
        <w:color w:val="8080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4AF"/>
    <w:multiLevelType w:val="hybridMultilevel"/>
    <w:tmpl w:val="AC247680"/>
    <w:lvl w:ilvl="0" w:tplc="B7B2BAC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5C653C2"/>
    <w:multiLevelType w:val="hybridMultilevel"/>
    <w:tmpl w:val="27067B0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266232"/>
    <w:multiLevelType w:val="singleLevel"/>
    <w:tmpl w:val="ABCC4B98"/>
    <w:lvl w:ilvl="0">
      <w:numFmt w:val="bullet"/>
      <w:lvlText w:val="-"/>
      <w:lvlJc w:val="left"/>
      <w:pPr>
        <w:tabs>
          <w:tab w:val="num" w:pos="3480"/>
        </w:tabs>
        <w:ind w:left="3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E3"/>
    <w:rsid w:val="00012B49"/>
    <w:rsid w:val="000305E7"/>
    <w:rsid w:val="00033559"/>
    <w:rsid w:val="00047C14"/>
    <w:rsid w:val="0006602B"/>
    <w:rsid w:val="000C3AB7"/>
    <w:rsid w:val="000E44E6"/>
    <w:rsid w:val="00100383"/>
    <w:rsid w:val="00101A3E"/>
    <w:rsid w:val="00141294"/>
    <w:rsid w:val="00165063"/>
    <w:rsid w:val="00167FC6"/>
    <w:rsid w:val="00170126"/>
    <w:rsid w:val="00180C1F"/>
    <w:rsid w:val="001960CD"/>
    <w:rsid w:val="001C0DEB"/>
    <w:rsid w:val="001C6FAC"/>
    <w:rsid w:val="001F34EF"/>
    <w:rsid w:val="001F72D1"/>
    <w:rsid w:val="0021512A"/>
    <w:rsid w:val="0022516E"/>
    <w:rsid w:val="00247D25"/>
    <w:rsid w:val="002628FB"/>
    <w:rsid w:val="00266205"/>
    <w:rsid w:val="002801EC"/>
    <w:rsid w:val="002874C2"/>
    <w:rsid w:val="002A08A1"/>
    <w:rsid w:val="002A5DC1"/>
    <w:rsid w:val="002B7421"/>
    <w:rsid w:val="002F1ECA"/>
    <w:rsid w:val="002F5EB1"/>
    <w:rsid w:val="00327BB5"/>
    <w:rsid w:val="00331B83"/>
    <w:rsid w:val="00352D0F"/>
    <w:rsid w:val="00366A14"/>
    <w:rsid w:val="00370ABE"/>
    <w:rsid w:val="003F5E7D"/>
    <w:rsid w:val="004043B7"/>
    <w:rsid w:val="00407D77"/>
    <w:rsid w:val="00411F15"/>
    <w:rsid w:val="00416474"/>
    <w:rsid w:val="004B6D82"/>
    <w:rsid w:val="00564B6C"/>
    <w:rsid w:val="005A6A5E"/>
    <w:rsid w:val="005B6A87"/>
    <w:rsid w:val="005E26D5"/>
    <w:rsid w:val="005F1075"/>
    <w:rsid w:val="006019C5"/>
    <w:rsid w:val="00601EBC"/>
    <w:rsid w:val="00610D07"/>
    <w:rsid w:val="00623D46"/>
    <w:rsid w:val="006338EE"/>
    <w:rsid w:val="00663FBE"/>
    <w:rsid w:val="006701F0"/>
    <w:rsid w:val="006A001E"/>
    <w:rsid w:val="006A0513"/>
    <w:rsid w:val="006B078C"/>
    <w:rsid w:val="006C2314"/>
    <w:rsid w:val="006E2CF9"/>
    <w:rsid w:val="006F3670"/>
    <w:rsid w:val="0072042D"/>
    <w:rsid w:val="0073721F"/>
    <w:rsid w:val="00761610"/>
    <w:rsid w:val="00784BDD"/>
    <w:rsid w:val="0079213F"/>
    <w:rsid w:val="00802E5B"/>
    <w:rsid w:val="00810325"/>
    <w:rsid w:val="0081088B"/>
    <w:rsid w:val="00811C2B"/>
    <w:rsid w:val="00821DF0"/>
    <w:rsid w:val="008455AE"/>
    <w:rsid w:val="00861DC9"/>
    <w:rsid w:val="008862D8"/>
    <w:rsid w:val="00887AD6"/>
    <w:rsid w:val="008B6D8E"/>
    <w:rsid w:val="008C107D"/>
    <w:rsid w:val="008C7672"/>
    <w:rsid w:val="008F2335"/>
    <w:rsid w:val="008F57F4"/>
    <w:rsid w:val="00901A63"/>
    <w:rsid w:val="00916583"/>
    <w:rsid w:val="00927B4A"/>
    <w:rsid w:val="009642E3"/>
    <w:rsid w:val="00965561"/>
    <w:rsid w:val="009723C4"/>
    <w:rsid w:val="00980C92"/>
    <w:rsid w:val="009863F0"/>
    <w:rsid w:val="009C318D"/>
    <w:rsid w:val="009E67F0"/>
    <w:rsid w:val="009E6DEF"/>
    <w:rsid w:val="00A04D39"/>
    <w:rsid w:val="00A20563"/>
    <w:rsid w:val="00A75DCD"/>
    <w:rsid w:val="00A848C8"/>
    <w:rsid w:val="00A90C91"/>
    <w:rsid w:val="00AA2E0E"/>
    <w:rsid w:val="00AC6676"/>
    <w:rsid w:val="00AE3E98"/>
    <w:rsid w:val="00AE5B55"/>
    <w:rsid w:val="00B61371"/>
    <w:rsid w:val="00B83821"/>
    <w:rsid w:val="00BA554A"/>
    <w:rsid w:val="00BA561D"/>
    <w:rsid w:val="00BB0948"/>
    <w:rsid w:val="00BD2E73"/>
    <w:rsid w:val="00BF677A"/>
    <w:rsid w:val="00C341C8"/>
    <w:rsid w:val="00C4727C"/>
    <w:rsid w:val="00C47F4F"/>
    <w:rsid w:val="00C571A1"/>
    <w:rsid w:val="00C74884"/>
    <w:rsid w:val="00CC0872"/>
    <w:rsid w:val="00CE68E8"/>
    <w:rsid w:val="00D014E3"/>
    <w:rsid w:val="00D1239C"/>
    <w:rsid w:val="00D15AFA"/>
    <w:rsid w:val="00D94532"/>
    <w:rsid w:val="00DA7978"/>
    <w:rsid w:val="00DB4023"/>
    <w:rsid w:val="00DE3FD9"/>
    <w:rsid w:val="00E02F7C"/>
    <w:rsid w:val="00E31BCD"/>
    <w:rsid w:val="00E34DB0"/>
    <w:rsid w:val="00E85D1B"/>
    <w:rsid w:val="00E96FB4"/>
    <w:rsid w:val="00ED6B92"/>
    <w:rsid w:val="00F07797"/>
    <w:rsid w:val="00F1489B"/>
    <w:rsid w:val="00F37073"/>
    <w:rsid w:val="00F77145"/>
    <w:rsid w:val="00F8693F"/>
    <w:rsid w:val="00FA16D5"/>
    <w:rsid w:val="00FA6B91"/>
    <w:rsid w:val="00FB5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5AAB7B3F"/>
  <w15:docId w15:val="{43B706A4-BDD5-4CFB-8E98-83011963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E67F0"/>
  </w:style>
  <w:style w:type="paragraph" w:styleId="berschrift1">
    <w:name w:val="heading 1"/>
    <w:basedOn w:val="Standard"/>
    <w:next w:val="Standard"/>
    <w:qFormat/>
    <w:rsid w:val="009E67F0"/>
    <w:pPr>
      <w:keepNext/>
      <w:tabs>
        <w:tab w:val="left" w:pos="3119"/>
      </w:tabs>
      <w:spacing w:after="120"/>
      <w:outlineLvl w:val="0"/>
    </w:pPr>
    <w:rPr>
      <w:rFonts w:ascii="Arial" w:hAnsi="Arial"/>
      <w:sz w:val="24"/>
    </w:rPr>
  </w:style>
  <w:style w:type="paragraph" w:styleId="berschrift4">
    <w:name w:val="heading 4"/>
    <w:basedOn w:val="Standard"/>
    <w:next w:val="Standard"/>
    <w:qFormat/>
    <w:rsid w:val="009E67F0"/>
    <w:pPr>
      <w:keepNext/>
      <w:outlineLvl w:val="3"/>
    </w:pPr>
    <w:rPr>
      <w:rFonts w:ascii="Arial" w:hAnsi="Arial"/>
      <w:b/>
      <w:sz w:val="24"/>
    </w:rPr>
  </w:style>
  <w:style w:type="paragraph" w:styleId="berschrift5">
    <w:name w:val="heading 5"/>
    <w:basedOn w:val="Standard"/>
    <w:next w:val="Standard"/>
    <w:qFormat/>
    <w:rsid w:val="009E67F0"/>
    <w:pPr>
      <w:keepNext/>
      <w:jc w:val="center"/>
      <w:outlineLvl w:val="4"/>
    </w:pPr>
    <w:rPr>
      <w:rFonts w:ascii="Arial" w:hAnsi="Arial"/>
      <w:sz w:val="28"/>
    </w:rPr>
  </w:style>
  <w:style w:type="paragraph" w:styleId="berschrift6">
    <w:name w:val="heading 6"/>
    <w:basedOn w:val="Standard"/>
    <w:next w:val="Standard"/>
    <w:qFormat/>
    <w:rsid w:val="009E67F0"/>
    <w:pPr>
      <w:keepNext/>
      <w:tabs>
        <w:tab w:val="left" w:pos="4536"/>
      </w:tabs>
      <w:ind w:left="4530" w:hanging="4530"/>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E67F0"/>
    <w:pPr>
      <w:tabs>
        <w:tab w:val="center" w:pos="4536"/>
        <w:tab w:val="right" w:pos="9072"/>
      </w:tabs>
    </w:pPr>
  </w:style>
  <w:style w:type="paragraph" w:styleId="Fuzeile">
    <w:name w:val="footer"/>
    <w:basedOn w:val="Standard"/>
    <w:rsid w:val="009E67F0"/>
    <w:pPr>
      <w:tabs>
        <w:tab w:val="center" w:pos="4536"/>
        <w:tab w:val="right" w:pos="9072"/>
      </w:tabs>
    </w:pPr>
  </w:style>
  <w:style w:type="character" w:styleId="Hyperlink">
    <w:name w:val="Hyperlink"/>
    <w:rsid w:val="009E67F0"/>
    <w:rPr>
      <w:color w:val="0000FF"/>
      <w:u w:val="single"/>
    </w:rPr>
  </w:style>
  <w:style w:type="character" w:styleId="BesuchterLink">
    <w:name w:val="FollowedHyperlink"/>
    <w:rsid w:val="009E67F0"/>
    <w:rPr>
      <w:color w:val="800080"/>
      <w:u w:val="single"/>
    </w:rPr>
  </w:style>
  <w:style w:type="paragraph" w:styleId="Textkrper">
    <w:name w:val="Body Text"/>
    <w:basedOn w:val="Standard"/>
    <w:rsid w:val="009E67F0"/>
    <w:pPr>
      <w:jc w:val="center"/>
    </w:pPr>
    <w:rPr>
      <w:rFonts w:ascii="Arial Rounded MT Bold" w:hAnsi="Arial Rounded MT Bold"/>
      <w:color w:val="808080"/>
      <w:sz w:val="28"/>
    </w:rPr>
  </w:style>
  <w:style w:type="paragraph" w:customStyle="1" w:styleId="Anschrift">
    <w:name w:val="Anschrift"/>
    <w:rsid w:val="009E67F0"/>
    <w:rPr>
      <w:rFonts w:ascii="Arial" w:hAnsi="Arial"/>
      <w:noProof/>
      <w:sz w:val="24"/>
    </w:rPr>
  </w:style>
  <w:style w:type="paragraph" w:customStyle="1" w:styleId="Zeichen">
    <w:name w:val="Zeichen"/>
    <w:basedOn w:val="Standard"/>
    <w:rsid w:val="009E67F0"/>
    <w:pPr>
      <w:tabs>
        <w:tab w:val="left" w:pos="3119"/>
        <w:tab w:val="left" w:pos="5954"/>
        <w:tab w:val="left" w:pos="8789"/>
      </w:tabs>
    </w:pPr>
    <w:rPr>
      <w:rFonts w:ascii="Arial" w:hAnsi="Arial"/>
      <w:sz w:val="24"/>
    </w:rPr>
  </w:style>
  <w:style w:type="character" w:customStyle="1" w:styleId="mduerrsperger">
    <w:name w:val="mduerrsperger"/>
    <w:semiHidden/>
    <w:rsid w:val="009E67F0"/>
    <w:rPr>
      <w:rFonts w:ascii="Arial" w:hAnsi="Arial" w:cs="Arial"/>
      <w:color w:val="auto"/>
      <w:sz w:val="20"/>
      <w:szCs w:val="20"/>
    </w:rPr>
  </w:style>
  <w:style w:type="paragraph" w:customStyle="1" w:styleId="Absatz1">
    <w:name w:val="Absatz 1"/>
    <w:rsid w:val="009E67F0"/>
    <w:pPr>
      <w:widowControl w:val="0"/>
      <w:spacing w:after="240"/>
      <w:ind w:left="483"/>
    </w:pPr>
    <w:rPr>
      <w:rFonts w:ascii="Script c" w:hAnsi="Script c"/>
      <w:sz w:val="24"/>
    </w:rPr>
  </w:style>
  <w:style w:type="paragraph" w:styleId="Sprechblasentext">
    <w:name w:val="Balloon Text"/>
    <w:basedOn w:val="Standard"/>
    <w:link w:val="SprechblasentextZchn"/>
    <w:rsid w:val="00F8693F"/>
    <w:rPr>
      <w:rFonts w:ascii="Tahoma" w:hAnsi="Tahoma" w:cs="Tahoma"/>
      <w:sz w:val="16"/>
      <w:szCs w:val="16"/>
    </w:rPr>
  </w:style>
  <w:style w:type="character" w:customStyle="1" w:styleId="SprechblasentextZchn">
    <w:name w:val="Sprechblasentext Zchn"/>
    <w:basedOn w:val="Absatz-Standardschriftart"/>
    <w:link w:val="Sprechblasentext"/>
    <w:rsid w:val="00F8693F"/>
    <w:rPr>
      <w:rFonts w:ascii="Tahoma" w:hAnsi="Tahoma" w:cs="Tahoma"/>
      <w:sz w:val="16"/>
      <w:szCs w:val="16"/>
    </w:rPr>
  </w:style>
  <w:style w:type="character" w:customStyle="1" w:styleId="KopfzeileZchn">
    <w:name w:val="Kopfzeile Zchn"/>
    <w:basedOn w:val="Absatz-Standardschriftart"/>
    <w:link w:val="Kopfzeile"/>
    <w:uiPriority w:val="99"/>
    <w:rsid w:val="001F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2518">
      <w:bodyDiv w:val="1"/>
      <w:marLeft w:val="0"/>
      <w:marRight w:val="0"/>
      <w:marTop w:val="0"/>
      <w:marBottom w:val="0"/>
      <w:divBdr>
        <w:top w:val="none" w:sz="0" w:space="0" w:color="auto"/>
        <w:left w:val="none" w:sz="0" w:space="0" w:color="auto"/>
        <w:bottom w:val="none" w:sz="0" w:space="0" w:color="auto"/>
        <w:right w:val="none" w:sz="0" w:space="0" w:color="auto"/>
      </w:divBdr>
    </w:div>
    <w:div w:id="1104156681">
      <w:bodyDiv w:val="1"/>
      <w:marLeft w:val="0"/>
      <w:marRight w:val="0"/>
      <w:marTop w:val="0"/>
      <w:marBottom w:val="0"/>
      <w:divBdr>
        <w:top w:val="none" w:sz="0" w:space="0" w:color="auto"/>
        <w:left w:val="none" w:sz="0" w:space="0" w:color="auto"/>
        <w:bottom w:val="none" w:sz="0" w:space="0" w:color="auto"/>
        <w:right w:val="none" w:sz="0" w:space="0" w:color="auto"/>
      </w:divBdr>
    </w:div>
    <w:div w:id="1387879710">
      <w:bodyDiv w:val="1"/>
      <w:marLeft w:val="0"/>
      <w:marRight w:val="0"/>
      <w:marTop w:val="0"/>
      <w:marBottom w:val="0"/>
      <w:divBdr>
        <w:top w:val="none" w:sz="0" w:space="0" w:color="auto"/>
        <w:left w:val="none" w:sz="0" w:space="0" w:color="auto"/>
        <w:bottom w:val="none" w:sz="0" w:space="0" w:color="auto"/>
        <w:right w:val="none" w:sz="0" w:space="0" w:color="auto"/>
      </w:divBdr>
    </w:div>
    <w:div w:id="17906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v-schmuck-uhre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bv-schmuck-uhren.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uerrsperger.IHAUS\AppData\Local\Microsoft\Windows\Temporary%20Internet%20Files\Content.Outlook\J1ZHHL6E\Tagesbrief%20direkt%202015_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59A6-1113-4CC6-BB6E-5DFAE135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Tagesbrief direkt 2015_Bu</Template>
  <TotalTime>0</TotalTime>
  <Pages>4</Pages>
  <Words>1251</Words>
  <Characters>6915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15</vt:lpstr>
    </vt:vector>
  </TitlesOfParts>
  <Company/>
  <LinksUpToDate>false</LinksUpToDate>
  <CharactersWithSpaces>8150</CharactersWithSpaces>
  <SharedDoc>false</SharedDoc>
  <HLinks>
    <vt:vector size="12" baseType="variant">
      <vt:variant>
        <vt:i4>6422574</vt:i4>
      </vt:variant>
      <vt:variant>
        <vt:i4>3</vt:i4>
      </vt:variant>
      <vt:variant>
        <vt:i4>0</vt:i4>
      </vt:variant>
      <vt:variant>
        <vt:i4>5</vt:i4>
      </vt:variant>
      <vt:variant>
        <vt:lpwstr>http://www.bv-schmuck-uhren.de/</vt:lpwstr>
      </vt:variant>
      <vt:variant>
        <vt:lpwstr/>
      </vt:variant>
      <vt:variant>
        <vt:i4>5439591</vt:i4>
      </vt:variant>
      <vt:variant>
        <vt:i4>0</vt:i4>
      </vt:variant>
      <vt:variant>
        <vt:i4>0</vt:i4>
      </vt:variant>
      <vt:variant>
        <vt:i4>5</vt:i4>
      </vt:variant>
      <vt:variant>
        <vt:lpwstr>mailto:info@bv-schmuck-uhren.de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creator>Monika Duerrsperger</dc:creator>
  <cp:lastModifiedBy>Monika Duerrsperger</cp:lastModifiedBy>
  <cp:revision>4</cp:revision>
  <cp:lastPrinted>2019-02-21T10:48:00Z</cp:lastPrinted>
  <dcterms:created xsi:type="dcterms:W3CDTF">2019-02-21T09:54:00Z</dcterms:created>
  <dcterms:modified xsi:type="dcterms:W3CDTF">2019-02-21T10:48:00Z</dcterms:modified>
</cp:coreProperties>
</file>